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BA43" w14:textId="77777777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5B4F0467" w14:textId="768C48F5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7ED7CC2C" w14:textId="37C0A6DA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74CDBE34" w14:textId="4AF240DB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4AAEF464" w14:textId="34E26A35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6D1150D6" w14:textId="4C571CED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44FD7B40" w14:textId="77777777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607CE656" w14:textId="329D4A68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573C5777" w14:textId="40F44859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7688492F" w14:textId="77777777" w:rsidR="009447A4" w:rsidRDefault="009447A4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1FC653BB" w14:textId="13C3A602" w:rsidR="00474BD2" w:rsidRPr="00C73A3C" w:rsidRDefault="00C12E73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  <w:r w:rsidRPr="00C12E73">
        <w:rPr>
          <w:noProof/>
          <w:sz w:val="24"/>
          <w:szCs w:val="24"/>
          <w:lang w:val="nl-NL" w:eastAsia="nl-NL"/>
        </w:rPr>
        <w:drawing>
          <wp:inline distT="0" distB="0" distL="0" distR="0" wp14:anchorId="5655693C" wp14:editId="12B235EE">
            <wp:extent cx="2958492" cy="2958492"/>
            <wp:effectExtent l="0" t="0" r="0" b="0"/>
            <wp:docPr id="3" name="Afbeelding 3" descr="C:\Users\Anita\AppData\Local\Temp\Rar$DIa0.984\SVD6 hu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AppData\Local\Temp\Rar$DIa0.984\SVD6 huis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48" cy="29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B2BB" w14:textId="5BDEC94E" w:rsidR="00474BD2" w:rsidRPr="00C73A3C" w:rsidRDefault="00474BD2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38CEB663" w14:textId="17ED5632" w:rsidR="00474BD2" w:rsidRPr="00C73A3C" w:rsidRDefault="00474BD2" w:rsidP="009447A4">
      <w:pPr>
        <w:spacing w:after="0" w:line="240" w:lineRule="atLeast"/>
        <w:jc w:val="center"/>
        <w:rPr>
          <w:sz w:val="24"/>
          <w:szCs w:val="24"/>
          <w:lang w:val="nl-NL"/>
        </w:rPr>
      </w:pPr>
    </w:p>
    <w:p w14:paraId="07107138" w14:textId="055CA7BF" w:rsidR="00F82296" w:rsidRPr="00B95B10" w:rsidRDefault="00D14E8D" w:rsidP="009447A4">
      <w:pPr>
        <w:spacing w:after="0" w:line="240" w:lineRule="atLeast"/>
        <w:jc w:val="center"/>
        <w:rPr>
          <w:sz w:val="96"/>
          <w:szCs w:val="96"/>
          <w:lang w:val="nl-NL"/>
        </w:rPr>
      </w:pPr>
      <w:r w:rsidRPr="00B95B10">
        <w:rPr>
          <w:sz w:val="96"/>
          <w:szCs w:val="96"/>
          <w:lang w:val="nl-NL"/>
        </w:rPr>
        <w:t>Jaarverslag 202</w:t>
      </w:r>
      <w:r w:rsidR="00A663D8">
        <w:rPr>
          <w:sz w:val="96"/>
          <w:szCs w:val="96"/>
          <w:lang w:val="nl-NL"/>
        </w:rPr>
        <w:t>4</w:t>
      </w:r>
    </w:p>
    <w:p w14:paraId="0DCB8971" w14:textId="54646BA6" w:rsidR="009447A4" w:rsidRPr="00B95B10" w:rsidRDefault="009447A4" w:rsidP="009447A4">
      <w:pPr>
        <w:spacing w:after="0" w:line="240" w:lineRule="atLeast"/>
        <w:jc w:val="center"/>
        <w:rPr>
          <w:b/>
          <w:bCs/>
          <w:sz w:val="96"/>
          <w:szCs w:val="96"/>
          <w:lang w:val="nl-NL"/>
        </w:rPr>
      </w:pPr>
    </w:p>
    <w:p w14:paraId="2B82909A" w14:textId="77777777" w:rsidR="009447A4" w:rsidRPr="00C73A3C" w:rsidRDefault="009447A4" w:rsidP="009447A4">
      <w:pPr>
        <w:spacing w:after="0" w:line="240" w:lineRule="atLeast"/>
        <w:jc w:val="center"/>
        <w:rPr>
          <w:b/>
          <w:bCs/>
          <w:sz w:val="24"/>
          <w:szCs w:val="24"/>
          <w:lang w:val="nl-NL"/>
        </w:rPr>
      </w:pPr>
    </w:p>
    <w:p w14:paraId="17E38891" w14:textId="77777777" w:rsidR="009447A4" w:rsidRDefault="009447A4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14:paraId="1675626A" w14:textId="78F86F62" w:rsidR="004618AC" w:rsidRDefault="00940FB4" w:rsidP="00B343B5">
      <w:pPr>
        <w:spacing w:after="0" w:line="240" w:lineRule="atLeast"/>
        <w:rPr>
          <w:rFonts w:cstheme="minorHAnsi"/>
          <w:b/>
          <w:bCs/>
          <w:sz w:val="24"/>
          <w:szCs w:val="24"/>
          <w:lang w:val="nl-NL"/>
        </w:rPr>
      </w:pPr>
      <w:r w:rsidRPr="00F162D3">
        <w:rPr>
          <w:rFonts w:cstheme="minorHAnsi"/>
          <w:b/>
          <w:bCs/>
          <w:sz w:val="24"/>
          <w:szCs w:val="24"/>
          <w:lang w:val="nl-NL"/>
        </w:rPr>
        <w:lastRenderedPageBreak/>
        <w:t>Algemeen</w:t>
      </w:r>
    </w:p>
    <w:p w14:paraId="3E199EFE" w14:textId="77777777" w:rsidR="001B0A51" w:rsidRPr="00F162D3" w:rsidRDefault="001B0A51" w:rsidP="00B343B5">
      <w:pPr>
        <w:spacing w:after="0" w:line="240" w:lineRule="atLeast"/>
        <w:rPr>
          <w:rFonts w:cstheme="minorHAnsi"/>
          <w:b/>
          <w:bCs/>
          <w:sz w:val="24"/>
          <w:szCs w:val="24"/>
          <w:lang w:val="nl-NL"/>
        </w:rPr>
      </w:pPr>
    </w:p>
    <w:p w14:paraId="6B5F197A" w14:textId="53599E47" w:rsidR="00B8162A" w:rsidRPr="00F162D3" w:rsidRDefault="00B8162A" w:rsidP="00425980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 w:rsidRPr="00F162D3">
        <w:rPr>
          <w:rFonts w:cstheme="minorHAnsi"/>
          <w:sz w:val="24"/>
          <w:szCs w:val="24"/>
          <w:lang w:val="nl-NL"/>
        </w:rPr>
        <w:t>In 2011 heeft een aantal fietsvrienden</w:t>
      </w:r>
      <w:r w:rsidR="0090087C">
        <w:rPr>
          <w:rFonts w:cstheme="minorHAnsi"/>
          <w:sz w:val="24"/>
          <w:szCs w:val="24"/>
          <w:lang w:val="nl-NL"/>
        </w:rPr>
        <w:t xml:space="preserve"> en </w:t>
      </w:r>
      <w:r w:rsidR="00F416A2">
        <w:rPr>
          <w:rFonts w:cstheme="minorHAnsi"/>
          <w:sz w:val="24"/>
          <w:szCs w:val="24"/>
          <w:lang w:val="nl-NL"/>
        </w:rPr>
        <w:t>-</w:t>
      </w:r>
      <w:r w:rsidR="0090087C">
        <w:rPr>
          <w:rFonts w:cstheme="minorHAnsi"/>
          <w:sz w:val="24"/>
          <w:szCs w:val="24"/>
          <w:lang w:val="nl-NL"/>
        </w:rPr>
        <w:t>vriendinnen</w:t>
      </w:r>
      <w:r w:rsidRPr="00F162D3">
        <w:rPr>
          <w:rFonts w:cstheme="minorHAnsi"/>
          <w:sz w:val="24"/>
          <w:szCs w:val="24"/>
          <w:lang w:val="nl-NL"/>
        </w:rPr>
        <w:t xml:space="preserve"> het idee opgevat om deel te nemen aan </w:t>
      </w:r>
      <w:proofErr w:type="spellStart"/>
      <w:r w:rsidRPr="00F162D3">
        <w:rPr>
          <w:rFonts w:cstheme="minorHAnsi"/>
          <w:sz w:val="24"/>
          <w:szCs w:val="24"/>
          <w:lang w:val="nl-NL"/>
        </w:rPr>
        <w:t>Alpe</w:t>
      </w:r>
      <w:proofErr w:type="spellEnd"/>
      <w:r w:rsidRPr="00F162D3">
        <w:rPr>
          <w:rFonts w:cstheme="minorHAnsi"/>
          <w:sz w:val="24"/>
          <w:szCs w:val="24"/>
          <w:lang w:val="nl-NL"/>
        </w:rPr>
        <w:t xml:space="preserve"> </w:t>
      </w:r>
      <w:proofErr w:type="spellStart"/>
      <w:r w:rsidRPr="00F162D3">
        <w:rPr>
          <w:rFonts w:cstheme="minorHAnsi"/>
          <w:sz w:val="24"/>
          <w:szCs w:val="24"/>
          <w:lang w:val="nl-NL"/>
        </w:rPr>
        <w:t>d’HuZes</w:t>
      </w:r>
      <w:proofErr w:type="spellEnd"/>
      <w:r w:rsidR="001B0A51">
        <w:rPr>
          <w:rFonts w:cstheme="minorHAnsi"/>
          <w:sz w:val="24"/>
          <w:szCs w:val="24"/>
          <w:lang w:val="nl-NL"/>
        </w:rPr>
        <w:t>; e</w:t>
      </w:r>
      <w:r w:rsidRPr="00F162D3">
        <w:rPr>
          <w:rFonts w:cstheme="minorHAnsi"/>
          <w:sz w:val="24"/>
          <w:szCs w:val="24"/>
          <w:lang w:val="nl-NL"/>
        </w:rPr>
        <w:t xml:space="preserve">en evenement ten behoeve van KWF-kankerbestrijding. Om zoveel mogelijk geld in te zamelen zijn er vanaf 2011 veel acties op touw gezet. </w:t>
      </w:r>
    </w:p>
    <w:p w14:paraId="3A61440C" w14:textId="6F7D4A25" w:rsidR="00B8162A" w:rsidRPr="00F162D3" w:rsidRDefault="00B8162A" w:rsidP="00425980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 w:rsidRPr="00F162D3">
        <w:rPr>
          <w:rFonts w:cstheme="minorHAnsi"/>
          <w:sz w:val="24"/>
          <w:szCs w:val="24"/>
          <w:lang w:val="nl-NL"/>
        </w:rPr>
        <w:t xml:space="preserve">Vanaf het najaar van 2013 is StaVoord6 een andere richting ingeslagen. Vanaf november 2013 is er geld opgehaald </w:t>
      </w:r>
      <w:r w:rsidR="00F416A2">
        <w:rPr>
          <w:rFonts w:cstheme="minorHAnsi"/>
          <w:sz w:val="24"/>
          <w:szCs w:val="24"/>
          <w:lang w:val="nl-NL"/>
        </w:rPr>
        <w:t>d</w:t>
      </w:r>
      <w:r w:rsidRPr="00F162D3">
        <w:rPr>
          <w:rFonts w:cstheme="minorHAnsi"/>
          <w:sz w:val="24"/>
          <w:szCs w:val="24"/>
          <w:lang w:val="nl-NL"/>
        </w:rPr>
        <w:t>at gebruikt wordt voor de realisatie van een vakantiehuis voor mensen met een slechte levensverwachting.</w:t>
      </w:r>
    </w:p>
    <w:p w14:paraId="0939C994" w14:textId="77777777" w:rsidR="00B527D8" w:rsidRPr="00F162D3" w:rsidRDefault="00B527D8" w:rsidP="00425980">
      <w:pPr>
        <w:spacing w:after="0" w:line="240" w:lineRule="atLeast"/>
        <w:rPr>
          <w:rFonts w:cstheme="minorHAnsi"/>
          <w:sz w:val="24"/>
          <w:szCs w:val="24"/>
          <w:lang w:val="nl-NL"/>
        </w:rPr>
      </w:pPr>
    </w:p>
    <w:p w14:paraId="262C98A5" w14:textId="4E405AD8" w:rsidR="00BF056B" w:rsidRPr="00F162D3" w:rsidRDefault="00BF056B" w:rsidP="00BF056B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 w:rsidRPr="00F162D3">
        <w:rPr>
          <w:rFonts w:cstheme="minorHAnsi"/>
          <w:sz w:val="24"/>
          <w:szCs w:val="24"/>
          <w:lang w:val="nl-NL"/>
        </w:rPr>
        <w:t xml:space="preserve">Op 18 februari 2021 is de nieuwe </w:t>
      </w:r>
      <w:r w:rsidR="0090087C">
        <w:rPr>
          <w:rFonts w:cstheme="minorHAnsi"/>
          <w:sz w:val="24"/>
          <w:szCs w:val="24"/>
          <w:lang w:val="nl-NL"/>
        </w:rPr>
        <w:t>S</w:t>
      </w:r>
      <w:r w:rsidR="0090087C" w:rsidRPr="00F162D3">
        <w:rPr>
          <w:rFonts w:cstheme="minorHAnsi"/>
          <w:sz w:val="24"/>
          <w:szCs w:val="24"/>
          <w:lang w:val="nl-NL"/>
        </w:rPr>
        <w:t xml:space="preserve">tichting </w:t>
      </w:r>
      <w:r w:rsidRPr="00F162D3">
        <w:rPr>
          <w:rFonts w:cstheme="minorHAnsi"/>
          <w:sz w:val="24"/>
          <w:szCs w:val="24"/>
          <w:lang w:val="nl-NL"/>
        </w:rPr>
        <w:t>Stavoord6 statutair opgericht.</w:t>
      </w:r>
    </w:p>
    <w:p w14:paraId="17E8B0CF" w14:textId="3D8A01ED" w:rsidR="00BF056B" w:rsidRPr="00F162D3" w:rsidRDefault="00BF056B" w:rsidP="00BF056B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 w:rsidRPr="00F162D3">
        <w:rPr>
          <w:rFonts w:cstheme="minorHAnsi"/>
          <w:sz w:val="24"/>
          <w:szCs w:val="24"/>
          <w:lang w:val="nl-NL"/>
        </w:rPr>
        <w:t>In de gewijzigde organisatiestructuur zijn nu Stichting StaVoord6 en Stichting StaVoord6</w:t>
      </w:r>
      <w:r w:rsidR="00E10DF9">
        <w:rPr>
          <w:rFonts w:cstheme="minorHAnsi"/>
          <w:sz w:val="24"/>
          <w:szCs w:val="24"/>
          <w:lang w:val="nl-NL"/>
        </w:rPr>
        <w:t xml:space="preserve"> </w:t>
      </w:r>
      <w:r w:rsidRPr="00F162D3">
        <w:rPr>
          <w:rFonts w:cstheme="minorHAnsi"/>
          <w:sz w:val="24"/>
          <w:szCs w:val="24"/>
          <w:lang w:val="nl-NL"/>
        </w:rPr>
        <w:t>Huis opgenomen. Ieder met eigen doelen, statuten en aansturing.</w:t>
      </w:r>
    </w:p>
    <w:p w14:paraId="5E519212" w14:textId="443DE2C3" w:rsidR="00042881" w:rsidRPr="00F162D3" w:rsidRDefault="00B87CED" w:rsidP="00B8162A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 w:rsidRPr="00F162D3">
        <w:rPr>
          <w:rFonts w:cstheme="minorHAnsi"/>
          <w:sz w:val="24"/>
          <w:szCs w:val="24"/>
          <w:lang w:val="nl-NL"/>
        </w:rPr>
        <w:t xml:space="preserve">In dit jaarverslag </w:t>
      </w:r>
      <w:r w:rsidR="00860F16" w:rsidRPr="00F162D3">
        <w:rPr>
          <w:rFonts w:cstheme="minorHAnsi"/>
          <w:sz w:val="24"/>
          <w:szCs w:val="24"/>
          <w:lang w:val="nl-NL"/>
        </w:rPr>
        <w:t>van Stichting Stavoord6</w:t>
      </w:r>
      <w:r w:rsidR="00E10DF9">
        <w:rPr>
          <w:rFonts w:cstheme="minorHAnsi"/>
          <w:sz w:val="24"/>
          <w:szCs w:val="24"/>
          <w:lang w:val="nl-NL"/>
        </w:rPr>
        <w:t xml:space="preserve"> </w:t>
      </w:r>
      <w:r w:rsidR="00860F16" w:rsidRPr="00F162D3">
        <w:rPr>
          <w:rFonts w:cstheme="minorHAnsi"/>
          <w:sz w:val="24"/>
          <w:szCs w:val="24"/>
          <w:lang w:val="nl-NL"/>
        </w:rPr>
        <w:t xml:space="preserve">Huis </w:t>
      </w:r>
      <w:r w:rsidRPr="00F162D3">
        <w:rPr>
          <w:rFonts w:cstheme="minorHAnsi"/>
          <w:sz w:val="24"/>
          <w:szCs w:val="24"/>
          <w:lang w:val="nl-NL"/>
        </w:rPr>
        <w:t xml:space="preserve">blikken we terug op </w:t>
      </w:r>
      <w:r w:rsidR="00042881" w:rsidRPr="00F162D3">
        <w:rPr>
          <w:rFonts w:cstheme="minorHAnsi"/>
          <w:sz w:val="24"/>
          <w:szCs w:val="24"/>
          <w:lang w:val="nl-NL"/>
        </w:rPr>
        <w:t>het jaar 202</w:t>
      </w:r>
      <w:r w:rsidR="00945DE5">
        <w:rPr>
          <w:rFonts w:cstheme="minorHAnsi"/>
          <w:sz w:val="24"/>
          <w:szCs w:val="24"/>
          <w:lang w:val="nl-NL"/>
        </w:rPr>
        <w:t>4</w:t>
      </w:r>
      <w:r w:rsidR="00E4420F" w:rsidRPr="00F162D3">
        <w:rPr>
          <w:rFonts w:cstheme="minorHAnsi"/>
          <w:sz w:val="24"/>
          <w:szCs w:val="24"/>
          <w:lang w:val="nl-NL"/>
        </w:rPr>
        <w:t xml:space="preserve"> en is ook </w:t>
      </w:r>
      <w:r w:rsidRPr="00F162D3">
        <w:rPr>
          <w:rFonts w:cstheme="minorHAnsi"/>
          <w:sz w:val="24"/>
          <w:szCs w:val="24"/>
          <w:lang w:val="nl-NL"/>
        </w:rPr>
        <w:t>de financiële verantwoording over het jaar 202</w:t>
      </w:r>
      <w:r w:rsidR="00945DE5">
        <w:rPr>
          <w:rFonts w:cstheme="minorHAnsi"/>
          <w:sz w:val="24"/>
          <w:szCs w:val="24"/>
          <w:lang w:val="nl-NL"/>
        </w:rPr>
        <w:t>4</w:t>
      </w:r>
      <w:r w:rsidRPr="00F162D3">
        <w:rPr>
          <w:rFonts w:cstheme="minorHAnsi"/>
          <w:sz w:val="24"/>
          <w:szCs w:val="24"/>
          <w:lang w:val="nl-NL"/>
        </w:rPr>
        <w:t xml:space="preserve"> opgenomen.</w:t>
      </w:r>
    </w:p>
    <w:p w14:paraId="45BF8912" w14:textId="63425E65" w:rsidR="004618AC" w:rsidRPr="00F162D3" w:rsidRDefault="004618AC" w:rsidP="00B8162A">
      <w:pPr>
        <w:spacing w:after="0" w:line="240" w:lineRule="atLeast"/>
        <w:rPr>
          <w:rFonts w:cstheme="minorHAnsi"/>
          <w:sz w:val="24"/>
          <w:szCs w:val="24"/>
          <w:lang w:val="nl-NL"/>
        </w:rPr>
      </w:pPr>
    </w:p>
    <w:p w14:paraId="59FFE62B" w14:textId="3C15CC4C" w:rsidR="005C3E40" w:rsidRDefault="005C3E40" w:rsidP="00B343B5">
      <w:pPr>
        <w:spacing w:after="0" w:line="240" w:lineRule="atLeast"/>
        <w:rPr>
          <w:rFonts w:cstheme="minorHAnsi"/>
          <w:b/>
          <w:bCs/>
          <w:sz w:val="24"/>
          <w:szCs w:val="24"/>
          <w:lang w:val="nl-NL"/>
        </w:rPr>
      </w:pPr>
      <w:r w:rsidRPr="00F162D3">
        <w:rPr>
          <w:rFonts w:cstheme="minorHAnsi"/>
          <w:b/>
          <w:bCs/>
          <w:sz w:val="24"/>
          <w:szCs w:val="24"/>
          <w:lang w:val="nl-NL"/>
        </w:rPr>
        <w:t>Doestelling</w:t>
      </w:r>
    </w:p>
    <w:p w14:paraId="1945D7C1" w14:textId="77777777" w:rsidR="001B0A51" w:rsidRPr="00F162D3" w:rsidRDefault="001B0A51" w:rsidP="00B343B5">
      <w:pPr>
        <w:spacing w:after="0" w:line="240" w:lineRule="atLeast"/>
        <w:rPr>
          <w:rFonts w:cstheme="minorHAnsi"/>
          <w:b/>
          <w:bCs/>
          <w:sz w:val="24"/>
          <w:szCs w:val="24"/>
          <w:lang w:val="nl-NL"/>
        </w:rPr>
      </w:pPr>
    </w:p>
    <w:p w14:paraId="659ECF80" w14:textId="46D5BB9D" w:rsidR="009C4F51" w:rsidRPr="00F162D3" w:rsidRDefault="00997F2C" w:rsidP="00C56424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 w:rsidRPr="00F162D3">
        <w:rPr>
          <w:rFonts w:cstheme="minorHAnsi"/>
          <w:sz w:val="24"/>
          <w:szCs w:val="24"/>
          <w:lang w:val="nl-NL"/>
        </w:rPr>
        <w:t xml:space="preserve">Het </w:t>
      </w:r>
      <w:r w:rsidR="00CA5B92" w:rsidRPr="00F162D3">
        <w:rPr>
          <w:rFonts w:cstheme="minorHAnsi"/>
          <w:sz w:val="24"/>
          <w:szCs w:val="24"/>
          <w:lang w:val="nl-NL"/>
        </w:rPr>
        <w:t xml:space="preserve">Stavoord6Huis </w:t>
      </w:r>
      <w:r w:rsidRPr="00F162D3">
        <w:rPr>
          <w:rFonts w:cstheme="minorHAnsi"/>
          <w:sz w:val="24"/>
          <w:szCs w:val="24"/>
          <w:lang w:val="nl-NL"/>
        </w:rPr>
        <w:t xml:space="preserve">is in oktober </w:t>
      </w:r>
      <w:r w:rsidR="00CA5B92" w:rsidRPr="00F162D3">
        <w:rPr>
          <w:rFonts w:cstheme="minorHAnsi"/>
          <w:sz w:val="24"/>
          <w:szCs w:val="24"/>
          <w:lang w:val="nl-NL"/>
        </w:rPr>
        <w:t>2021 gerealiseerd.</w:t>
      </w:r>
      <w:r w:rsidR="00B20E4A" w:rsidRPr="00F162D3">
        <w:rPr>
          <w:rFonts w:cstheme="minorHAnsi"/>
          <w:sz w:val="24"/>
          <w:szCs w:val="24"/>
          <w:lang w:val="nl-NL"/>
        </w:rPr>
        <w:t xml:space="preserve"> Een voorziening voor mensen met een slechte levensprognose, waarin ze vrij van kosten van het verblijf met dierbaren kunnen genieten en mooie herinneringen kunnen maken.</w:t>
      </w:r>
    </w:p>
    <w:p w14:paraId="21E96DDC" w14:textId="77777777" w:rsidR="001B0A51" w:rsidRDefault="001B0A51" w:rsidP="006007D3">
      <w:pPr>
        <w:spacing w:after="0" w:line="240" w:lineRule="atLeast"/>
        <w:rPr>
          <w:rFonts w:cstheme="minorHAnsi"/>
          <w:sz w:val="24"/>
          <w:szCs w:val="24"/>
          <w:lang w:val="nl-NL"/>
        </w:rPr>
      </w:pPr>
    </w:p>
    <w:p w14:paraId="4000B93F" w14:textId="77777777" w:rsidR="00C56424" w:rsidRDefault="00C56424" w:rsidP="006007D3">
      <w:pPr>
        <w:spacing w:after="0" w:line="240" w:lineRule="atLeast"/>
        <w:rPr>
          <w:rFonts w:cstheme="minorHAnsi"/>
          <w:sz w:val="24"/>
          <w:szCs w:val="24"/>
          <w:lang w:val="nl-NL"/>
        </w:rPr>
        <w:sectPr w:rsidR="00C56424" w:rsidSect="001B67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8C3ED9" w14:textId="0416D624" w:rsidR="00C56424" w:rsidRPr="00F162D3" w:rsidRDefault="00D14E8D" w:rsidP="00C56424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 w:rsidRPr="00F162D3">
        <w:rPr>
          <w:rFonts w:cstheme="minorHAnsi"/>
          <w:sz w:val="24"/>
          <w:szCs w:val="24"/>
          <w:lang w:val="nl-NL"/>
        </w:rPr>
        <w:t>De officiële opening van het Stavoord6huis heeft onder het toeziend oog van vele genodigde</w:t>
      </w:r>
      <w:r w:rsidR="0086170B">
        <w:rPr>
          <w:rFonts w:cstheme="minorHAnsi"/>
          <w:sz w:val="24"/>
          <w:szCs w:val="24"/>
          <w:lang w:val="nl-NL"/>
        </w:rPr>
        <w:t xml:space="preserve"> </w:t>
      </w:r>
      <w:r w:rsidR="0086170B" w:rsidRPr="00F162D3">
        <w:rPr>
          <w:rFonts w:cstheme="minorHAnsi"/>
          <w:sz w:val="24"/>
          <w:szCs w:val="24"/>
          <w:lang w:val="nl-NL"/>
        </w:rPr>
        <w:t>op 1 juni 2022</w:t>
      </w:r>
      <w:r w:rsidR="0086170B">
        <w:rPr>
          <w:rFonts w:cstheme="minorHAnsi"/>
          <w:sz w:val="24"/>
          <w:szCs w:val="24"/>
          <w:lang w:val="nl-NL"/>
        </w:rPr>
        <w:t xml:space="preserve"> </w:t>
      </w:r>
      <w:r w:rsidRPr="00F162D3">
        <w:rPr>
          <w:rFonts w:cstheme="minorHAnsi"/>
          <w:sz w:val="24"/>
          <w:szCs w:val="24"/>
          <w:lang w:val="nl-NL"/>
        </w:rPr>
        <w:t xml:space="preserve">plaatsgevonden. Op 4 juni </w:t>
      </w:r>
      <w:r w:rsidR="0090087C">
        <w:rPr>
          <w:rFonts w:cstheme="minorHAnsi"/>
          <w:sz w:val="24"/>
          <w:szCs w:val="24"/>
          <w:lang w:val="nl-NL"/>
        </w:rPr>
        <w:t xml:space="preserve">2022 </w:t>
      </w:r>
      <w:r w:rsidRPr="00F162D3">
        <w:rPr>
          <w:rFonts w:cstheme="minorHAnsi"/>
          <w:sz w:val="24"/>
          <w:szCs w:val="24"/>
          <w:lang w:val="nl-NL"/>
        </w:rPr>
        <w:t xml:space="preserve">is </w:t>
      </w:r>
      <w:r w:rsidR="00997F2C" w:rsidRPr="00F162D3">
        <w:rPr>
          <w:rFonts w:cstheme="minorHAnsi"/>
          <w:sz w:val="24"/>
          <w:szCs w:val="24"/>
          <w:lang w:val="nl-NL"/>
        </w:rPr>
        <w:t>voor</w:t>
      </w:r>
      <w:r w:rsidR="00C56424">
        <w:rPr>
          <w:rFonts w:cstheme="minorHAnsi"/>
          <w:sz w:val="24"/>
          <w:szCs w:val="24"/>
          <w:lang w:val="nl-NL"/>
        </w:rPr>
        <w:t xml:space="preserve"> </w:t>
      </w:r>
      <w:r w:rsidR="00C56424" w:rsidRPr="00F162D3">
        <w:rPr>
          <w:rFonts w:cstheme="minorHAnsi"/>
          <w:sz w:val="24"/>
          <w:szCs w:val="24"/>
          <w:lang w:val="nl-NL"/>
        </w:rPr>
        <w:t>belangstellenden een open dag georganiseerd.</w:t>
      </w:r>
      <w:r w:rsidR="00C56424" w:rsidRPr="006007D3">
        <w:rPr>
          <w:rFonts w:cstheme="minorHAnsi"/>
          <w:noProof/>
          <w:sz w:val="24"/>
          <w:szCs w:val="24"/>
          <w:lang w:val="nl-NL"/>
        </w:rPr>
        <w:t xml:space="preserve"> </w:t>
      </w:r>
    </w:p>
    <w:p w14:paraId="29E80E69" w14:textId="77777777" w:rsidR="00C56424" w:rsidRDefault="00C56424" w:rsidP="00C56424">
      <w:pPr>
        <w:spacing w:after="0" w:line="240" w:lineRule="atLeast"/>
        <w:rPr>
          <w:rFonts w:cstheme="minorHAnsi"/>
          <w:noProof/>
          <w:sz w:val="24"/>
          <w:szCs w:val="24"/>
          <w:lang w:val="nl-NL"/>
        </w:rPr>
      </w:pPr>
      <w:r w:rsidRPr="00F162D3">
        <w:rPr>
          <w:rFonts w:cstheme="minorHAnsi"/>
          <w:sz w:val="24"/>
          <w:szCs w:val="24"/>
          <w:lang w:val="nl-NL"/>
        </w:rPr>
        <w:t>De openingshandeling werd verricht door de burgemeester en twee oud-</w:t>
      </w:r>
      <w:r>
        <w:rPr>
          <w:rFonts w:cstheme="minorHAnsi"/>
          <w:noProof/>
          <w:sz w:val="24"/>
          <w:szCs w:val="24"/>
          <w:lang w:val="nl-NL"/>
        </w:rPr>
        <w:t>burgemeesters</w:t>
      </w:r>
    </w:p>
    <w:p w14:paraId="02EE4AD5" w14:textId="67C9E150" w:rsidR="00D14E8D" w:rsidRPr="00F162D3" w:rsidRDefault="00C56424" w:rsidP="00C56424">
      <w:pPr>
        <w:spacing w:after="0" w:line="240" w:lineRule="atLeast"/>
        <w:jc w:val="center"/>
        <w:rPr>
          <w:rFonts w:cstheme="minorHAnsi"/>
          <w:sz w:val="24"/>
          <w:szCs w:val="24"/>
          <w:lang w:val="nl-NL"/>
        </w:rPr>
      </w:pPr>
      <w:r>
        <w:rPr>
          <w:rFonts w:cstheme="minorHAnsi"/>
          <w:noProof/>
          <w:sz w:val="24"/>
          <w:szCs w:val="24"/>
          <w:lang w:val="nl-NL"/>
        </w:rPr>
        <w:drawing>
          <wp:inline distT="0" distB="0" distL="0" distR="0" wp14:anchorId="1B944489" wp14:editId="2215E954">
            <wp:extent cx="1950484" cy="1301115"/>
            <wp:effectExtent l="0" t="0" r="0" b="0"/>
            <wp:docPr id="4" name="Picture 4" descr="A house with a lot of trees and a gravel drivewa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ouse with a lot of trees and a gravel driveway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71" cy="130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E8D" w:rsidRPr="00F162D3">
        <w:rPr>
          <w:rFonts w:cstheme="minorHAnsi"/>
          <w:sz w:val="24"/>
          <w:szCs w:val="24"/>
          <w:lang w:val="nl-NL"/>
        </w:rPr>
        <w:t>.</w:t>
      </w:r>
    </w:p>
    <w:p w14:paraId="76CF86EA" w14:textId="77777777" w:rsidR="00C56424" w:rsidRDefault="00C56424" w:rsidP="00CA5B92">
      <w:pPr>
        <w:spacing w:after="0" w:line="240" w:lineRule="atLeast"/>
        <w:rPr>
          <w:rFonts w:cstheme="minorHAnsi"/>
          <w:sz w:val="24"/>
          <w:szCs w:val="24"/>
          <w:lang w:val="nl-NL"/>
        </w:rPr>
        <w:sectPr w:rsidR="00C56424" w:rsidSect="001B67E1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44231AF9" w14:textId="77777777" w:rsidR="00D14E8D" w:rsidRPr="00F162D3" w:rsidRDefault="00D14E8D" w:rsidP="00CA5B92">
      <w:pPr>
        <w:spacing w:after="0" w:line="240" w:lineRule="atLeast"/>
        <w:rPr>
          <w:rFonts w:cstheme="minorHAnsi"/>
          <w:sz w:val="24"/>
          <w:szCs w:val="24"/>
          <w:lang w:val="nl-NL"/>
        </w:rPr>
      </w:pPr>
    </w:p>
    <w:p w14:paraId="1A281156" w14:textId="4AA6A703" w:rsidR="00CC6466" w:rsidRDefault="00CC6466" w:rsidP="00CA5B92">
      <w:pPr>
        <w:spacing w:after="0" w:line="240" w:lineRule="atLeast"/>
        <w:rPr>
          <w:rFonts w:cstheme="minorHAnsi"/>
          <w:b/>
          <w:bCs/>
          <w:sz w:val="24"/>
          <w:szCs w:val="24"/>
          <w:lang w:val="nl-NL"/>
        </w:rPr>
      </w:pPr>
      <w:r w:rsidRPr="00F162D3">
        <w:rPr>
          <w:rFonts w:cstheme="minorHAnsi"/>
          <w:b/>
          <w:bCs/>
          <w:sz w:val="24"/>
          <w:szCs w:val="24"/>
          <w:lang w:val="nl-NL"/>
        </w:rPr>
        <w:t>Bestuurlijk</w:t>
      </w:r>
    </w:p>
    <w:p w14:paraId="772247E3" w14:textId="77777777" w:rsidR="001B0A51" w:rsidRPr="00F162D3" w:rsidRDefault="001B0A51" w:rsidP="00CA5B92">
      <w:pPr>
        <w:spacing w:after="0" w:line="240" w:lineRule="atLeast"/>
        <w:rPr>
          <w:rFonts w:cstheme="minorHAnsi"/>
          <w:b/>
          <w:bCs/>
          <w:sz w:val="24"/>
          <w:szCs w:val="24"/>
          <w:lang w:val="nl-NL"/>
        </w:rPr>
      </w:pPr>
    </w:p>
    <w:p w14:paraId="7221C6D4" w14:textId="76A863BC" w:rsidR="008E7143" w:rsidRPr="00F162D3" w:rsidRDefault="00587E61" w:rsidP="00CA5B92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 w:rsidRPr="00F162D3">
        <w:rPr>
          <w:rFonts w:cstheme="minorHAnsi"/>
          <w:sz w:val="24"/>
          <w:szCs w:val="24"/>
          <w:lang w:val="nl-NL"/>
        </w:rPr>
        <w:t>De bestuurssamenstelling</w:t>
      </w:r>
      <w:r w:rsidR="00B2315D" w:rsidRPr="00F162D3">
        <w:rPr>
          <w:rFonts w:cstheme="minorHAnsi"/>
          <w:sz w:val="24"/>
          <w:szCs w:val="24"/>
          <w:lang w:val="nl-NL"/>
        </w:rPr>
        <w:t xml:space="preserve"> van </w:t>
      </w:r>
      <w:r w:rsidR="0090087C">
        <w:rPr>
          <w:rFonts w:cstheme="minorHAnsi"/>
          <w:sz w:val="24"/>
          <w:szCs w:val="24"/>
          <w:lang w:val="nl-NL"/>
        </w:rPr>
        <w:t xml:space="preserve">Stichting </w:t>
      </w:r>
      <w:r w:rsidR="0090087C" w:rsidRPr="00F162D3">
        <w:rPr>
          <w:rFonts w:cstheme="minorHAnsi"/>
          <w:sz w:val="24"/>
          <w:szCs w:val="24"/>
          <w:lang w:val="nl-NL"/>
        </w:rPr>
        <w:t>Sta</w:t>
      </w:r>
      <w:r w:rsidR="0090087C">
        <w:rPr>
          <w:rFonts w:cstheme="minorHAnsi"/>
          <w:sz w:val="24"/>
          <w:szCs w:val="24"/>
          <w:lang w:val="nl-NL"/>
        </w:rPr>
        <w:t>V</w:t>
      </w:r>
      <w:r w:rsidR="0090087C" w:rsidRPr="00F162D3">
        <w:rPr>
          <w:rFonts w:cstheme="minorHAnsi"/>
          <w:sz w:val="24"/>
          <w:szCs w:val="24"/>
          <w:lang w:val="nl-NL"/>
        </w:rPr>
        <w:t xml:space="preserve">oord6 </w:t>
      </w:r>
      <w:r w:rsidR="0090087C">
        <w:rPr>
          <w:rFonts w:cstheme="minorHAnsi"/>
          <w:sz w:val="24"/>
          <w:szCs w:val="24"/>
          <w:lang w:val="nl-NL"/>
        </w:rPr>
        <w:t xml:space="preserve">Huis </w:t>
      </w:r>
      <w:r w:rsidR="00395371" w:rsidRPr="00F162D3">
        <w:rPr>
          <w:rFonts w:cstheme="minorHAnsi"/>
          <w:sz w:val="24"/>
          <w:szCs w:val="24"/>
          <w:lang w:val="nl-NL"/>
        </w:rPr>
        <w:t>is 202</w:t>
      </w:r>
      <w:r w:rsidR="00A663D8">
        <w:rPr>
          <w:rFonts w:cstheme="minorHAnsi"/>
          <w:sz w:val="24"/>
          <w:szCs w:val="24"/>
          <w:lang w:val="nl-NL"/>
        </w:rPr>
        <w:t>4</w:t>
      </w:r>
      <w:r w:rsidR="00395371" w:rsidRPr="00F162D3">
        <w:rPr>
          <w:rFonts w:cstheme="minorHAnsi"/>
          <w:sz w:val="24"/>
          <w:szCs w:val="24"/>
          <w:lang w:val="nl-NL"/>
        </w:rPr>
        <w:t xml:space="preserve"> </w:t>
      </w:r>
      <w:r w:rsidR="00A663D8">
        <w:rPr>
          <w:rFonts w:cstheme="minorHAnsi"/>
          <w:sz w:val="24"/>
          <w:szCs w:val="24"/>
          <w:lang w:val="nl-NL"/>
        </w:rPr>
        <w:t>onveranderd</w:t>
      </w:r>
      <w:r w:rsidR="00F7170B">
        <w:rPr>
          <w:rFonts w:cstheme="minorHAnsi"/>
          <w:sz w:val="24"/>
          <w:szCs w:val="24"/>
          <w:lang w:val="nl-NL"/>
        </w:rPr>
        <w:t xml:space="preserve"> en bestaat uit</w:t>
      </w:r>
    </w:p>
    <w:p w14:paraId="39140240" w14:textId="1717C83E" w:rsidR="00395371" w:rsidRPr="00F0705F" w:rsidRDefault="00395371" w:rsidP="00CA5B92">
      <w:pPr>
        <w:spacing w:after="0" w:line="240" w:lineRule="atLeast"/>
        <w:rPr>
          <w:rFonts w:cstheme="minorHAnsi"/>
          <w:color w:val="000000" w:themeColor="text1"/>
          <w:sz w:val="24"/>
          <w:szCs w:val="24"/>
          <w:lang w:val="nl-NL"/>
        </w:rPr>
      </w:pPr>
      <w:r w:rsidRPr="00F0705F">
        <w:rPr>
          <w:rFonts w:cstheme="minorHAnsi"/>
          <w:color w:val="000000" w:themeColor="text1"/>
          <w:sz w:val="24"/>
          <w:szCs w:val="24"/>
          <w:lang w:val="nl-NL"/>
        </w:rPr>
        <w:t>Voorzitter – Peter Westdorp</w:t>
      </w:r>
    </w:p>
    <w:p w14:paraId="1E76BB26" w14:textId="05057C60" w:rsidR="00395371" w:rsidRPr="00F0705F" w:rsidRDefault="00395371" w:rsidP="00CA5B92">
      <w:pPr>
        <w:spacing w:after="0" w:line="240" w:lineRule="atLeast"/>
        <w:rPr>
          <w:rFonts w:cstheme="minorHAnsi"/>
          <w:color w:val="000000" w:themeColor="text1"/>
          <w:sz w:val="24"/>
          <w:szCs w:val="24"/>
          <w:lang w:val="nl-NL"/>
        </w:rPr>
      </w:pPr>
      <w:r w:rsidRPr="00F0705F">
        <w:rPr>
          <w:rFonts w:cstheme="minorHAnsi"/>
          <w:color w:val="000000" w:themeColor="text1"/>
          <w:sz w:val="24"/>
          <w:szCs w:val="24"/>
          <w:lang w:val="nl-NL"/>
        </w:rPr>
        <w:t>Secretaris – Jeannette van der Linden</w:t>
      </w:r>
    </w:p>
    <w:p w14:paraId="454C6577" w14:textId="78E7C132" w:rsidR="00395371" w:rsidRPr="00F0705F" w:rsidRDefault="00395371" w:rsidP="00CA5B92">
      <w:pPr>
        <w:spacing w:after="0" w:line="240" w:lineRule="atLeast"/>
        <w:rPr>
          <w:rFonts w:cstheme="minorHAnsi"/>
          <w:color w:val="000000" w:themeColor="text1"/>
          <w:sz w:val="24"/>
          <w:szCs w:val="24"/>
          <w:lang w:val="nl-NL"/>
        </w:rPr>
      </w:pPr>
      <w:r w:rsidRPr="00F0705F">
        <w:rPr>
          <w:rFonts w:cstheme="minorHAnsi"/>
          <w:color w:val="000000" w:themeColor="text1"/>
          <w:sz w:val="24"/>
          <w:szCs w:val="24"/>
          <w:lang w:val="nl-NL"/>
        </w:rPr>
        <w:t>Penningmeester – Jankees van den Hoek</w:t>
      </w:r>
    </w:p>
    <w:p w14:paraId="14889A38" w14:textId="7CE83239" w:rsidR="00395371" w:rsidRPr="00F0705F" w:rsidRDefault="00395371" w:rsidP="00CA5B92">
      <w:pPr>
        <w:spacing w:after="0" w:line="240" w:lineRule="atLeast"/>
        <w:rPr>
          <w:rFonts w:cstheme="minorHAnsi"/>
          <w:color w:val="000000" w:themeColor="text1"/>
          <w:sz w:val="24"/>
          <w:szCs w:val="24"/>
          <w:lang w:val="nl-NL"/>
        </w:rPr>
      </w:pPr>
      <w:r w:rsidRPr="00F0705F">
        <w:rPr>
          <w:rFonts w:cstheme="minorHAnsi"/>
          <w:color w:val="000000" w:themeColor="text1"/>
          <w:sz w:val="24"/>
          <w:szCs w:val="24"/>
          <w:lang w:val="nl-NL"/>
        </w:rPr>
        <w:t xml:space="preserve">Algemeen lid </w:t>
      </w:r>
      <w:r w:rsidR="00E10DF9" w:rsidRPr="00F0705F">
        <w:rPr>
          <w:rFonts w:cstheme="minorHAnsi"/>
          <w:color w:val="000000" w:themeColor="text1"/>
          <w:sz w:val="24"/>
          <w:szCs w:val="24"/>
          <w:lang w:val="nl-NL"/>
        </w:rPr>
        <w:t>–</w:t>
      </w:r>
      <w:r w:rsidRPr="00F0705F">
        <w:rPr>
          <w:rFonts w:cstheme="minorHAnsi"/>
          <w:color w:val="000000" w:themeColor="text1"/>
          <w:sz w:val="24"/>
          <w:szCs w:val="24"/>
          <w:lang w:val="nl-NL"/>
        </w:rPr>
        <w:t xml:space="preserve"> Anco Fase</w:t>
      </w:r>
    </w:p>
    <w:p w14:paraId="7736BE1D" w14:textId="007B1082" w:rsidR="00395371" w:rsidRPr="00F0705F" w:rsidRDefault="00395371" w:rsidP="00CA5B92">
      <w:pPr>
        <w:spacing w:after="0" w:line="240" w:lineRule="atLeast"/>
        <w:rPr>
          <w:rFonts w:cstheme="minorHAnsi"/>
          <w:color w:val="000000" w:themeColor="text1"/>
          <w:sz w:val="24"/>
          <w:szCs w:val="24"/>
          <w:lang w:val="nl-NL"/>
        </w:rPr>
      </w:pPr>
      <w:r w:rsidRPr="00F0705F">
        <w:rPr>
          <w:rFonts w:cstheme="minorHAnsi"/>
          <w:color w:val="000000" w:themeColor="text1"/>
          <w:sz w:val="24"/>
          <w:szCs w:val="24"/>
          <w:lang w:val="nl-NL"/>
        </w:rPr>
        <w:t>Algemeen lid- Theo van den Berg</w:t>
      </w:r>
    </w:p>
    <w:p w14:paraId="29D66150" w14:textId="215D3AFF" w:rsidR="00395371" w:rsidRDefault="00395371" w:rsidP="00CA5B92">
      <w:pPr>
        <w:spacing w:after="0" w:line="240" w:lineRule="atLeast"/>
        <w:rPr>
          <w:rFonts w:cstheme="minorHAnsi"/>
          <w:color w:val="000000" w:themeColor="text1"/>
          <w:sz w:val="24"/>
          <w:szCs w:val="24"/>
          <w:lang w:val="nl-NL"/>
        </w:rPr>
      </w:pPr>
      <w:r w:rsidRPr="00F0705F">
        <w:rPr>
          <w:rFonts w:cstheme="minorHAnsi"/>
          <w:color w:val="000000" w:themeColor="text1"/>
          <w:sz w:val="24"/>
          <w:szCs w:val="24"/>
          <w:lang w:val="nl-NL"/>
        </w:rPr>
        <w:t xml:space="preserve">Algemeen lid </w:t>
      </w:r>
      <w:r w:rsidR="00E10DF9" w:rsidRPr="00F0705F">
        <w:rPr>
          <w:rFonts w:cstheme="minorHAnsi"/>
          <w:color w:val="000000" w:themeColor="text1"/>
          <w:sz w:val="24"/>
          <w:szCs w:val="24"/>
          <w:lang w:val="nl-NL"/>
        </w:rPr>
        <w:t>–</w:t>
      </w:r>
      <w:r w:rsidRPr="00F0705F">
        <w:rPr>
          <w:rFonts w:cstheme="minorHAnsi"/>
          <w:color w:val="000000" w:themeColor="text1"/>
          <w:sz w:val="24"/>
          <w:szCs w:val="24"/>
          <w:lang w:val="nl-NL"/>
        </w:rPr>
        <w:t xml:space="preserve"> Ivo Slokkers</w:t>
      </w:r>
      <w:r w:rsidR="00FB63CD">
        <w:rPr>
          <w:rFonts w:cstheme="minorHAnsi"/>
          <w:color w:val="000000" w:themeColor="text1"/>
          <w:sz w:val="24"/>
          <w:szCs w:val="24"/>
          <w:lang w:val="nl-NL"/>
        </w:rPr>
        <w:t xml:space="preserve"> </w:t>
      </w:r>
      <w:r w:rsidR="00FB63CD" w:rsidRPr="00442B5F">
        <w:rPr>
          <w:rFonts w:cstheme="minorHAnsi"/>
          <w:color w:val="000000" w:themeColor="text1"/>
          <w:sz w:val="24"/>
          <w:szCs w:val="24"/>
          <w:lang w:val="nl-NL"/>
        </w:rPr>
        <w:t>(+</w:t>
      </w:r>
      <w:r w:rsidRPr="00442B5F">
        <w:rPr>
          <w:rFonts w:cstheme="minorHAnsi"/>
          <w:color w:val="000000" w:themeColor="text1"/>
          <w:sz w:val="24"/>
          <w:szCs w:val="24"/>
          <w:lang w:val="nl-NL"/>
        </w:rPr>
        <w:t xml:space="preserve"> vertegenwoordiger van Stichting</w:t>
      </w:r>
      <w:r w:rsidRPr="00F0705F">
        <w:rPr>
          <w:rFonts w:cstheme="minorHAnsi"/>
          <w:color w:val="000000" w:themeColor="text1"/>
          <w:sz w:val="24"/>
          <w:szCs w:val="24"/>
          <w:lang w:val="nl-NL"/>
        </w:rPr>
        <w:t xml:space="preserve"> StaVoord6</w:t>
      </w:r>
      <w:r w:rsidR="00FB63CD">
        <w:rPr>
          <w:rFonts w:cstheme="minorHAnsi"/>
          <w:color w:val="000000" w:themeColor="text1"/>
          <w:sz w:val="24"/>
          <w:szCs w:val="24"/>
          <w:lang w:val="nl-NL"/>
        </w:rPr>
        <w:t>)</w:t>
      </w:r>
      <w:r w:rsidRPr="00F0705F">
        <w:rPr>
          <w:rFonts w:cstheme="minorHAnsi"/>
          <w:color w:val="000000" w:themeColor="text1"/>
          <w:sz w:val="24"/>
          <w:szCs w:val="24"/>
          <w:lang w:val="nl-NL"/>
        </w:rPr>
        <w:t>.</w:t>
      </w:r>
    </w:p>
    <w:p w14:paraId="229ED0E3" w14:textId="77777777" w:rsidR="00163991" w:rsidRDefault="00163991" w:rsidP="00CA5B92">
      <w:pPr>
        <w:spacing w:after="0" w:line="240" w:lineRule="atLeast"/>
        <w:rPr>
          <w:rFonts w:cstheme="minorHAnsi"/>
          <w:color w:val="000000" w:themeColor="text1"/>
          <w:sz w:val="24"/>
          <w:szCs w:val="24"/>
          <w:lang w:val="nl-NL"/>
        </w:rPr>
      </w:pPr>
    </w:p>
    <w:p w14:paraId="1B633396" w14:textId="522FEEEC" w:rsidR="00725435" w:rsidRPr="00F162D3" w:rsidRDefault="00725435" w:rsidP="00CA5B92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 w:rsidRPr="00DB70C8">
        <w:rPr>
          <w:rFonts w:cstheme="minorHAnsi"/>
          <w:b/>
          <w:bCs/>
          <w:sz w:val="24"/>
          <w:szCs w:val="24"/>
          <w:lang w:val="nl-NL"/>
        </w:rPr>
        <w:t>Vergaderschema</w:t>
      </w:r>
      <w:r w:rsidRPr="00F162D3">
        <w:rPr>
          <w:rFonts w:cstheme="minorHAnsi"/>
          <w:sz w:val="24"/>
          <w:szCs w:val="24"/>
          <w:lang w:val="nl-NL"/>
        </w:rPr>
        <w:t>:</w:t>
      </w:r>
    </w:p>
    <w:p w14:paraId="6BDD6B42" w14:textId="7949DCED" w:rsidR="008E3522" w:rsidRPr="00F162D3" w:rsidRDefault="00163991" w:rsidP="00CA5B92">
      <w:pPr>
        <w:spacing w:after="0" w:line="240" w:lineRule="atLeast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H</w:t>
      </w:r>
      <w:r w:rsidR="005B53C9" w:rsidRPr="00F162D3">
        <w:rPr>
          <w:rFonts w:cstheme="minorHAnsi"/>
          <w:sz w:val="24"/>
          <w:szCs w:val="24"/>
          <w:lang w:val="nl-NL"/>
        </w:rPr>
        <w:t xml:space="preserve">et bestuur </w:t>
      </w:r>
      <w:r w:rsidR="00E10DF9">
        <w:rPr>
          <w:rFonts w:cstheme="minorHAnsi"/>
          <w:sz w:val="24"/>
          <w:szCs w:val="24"/>
          <w:lang w:val="nl-NL"/>
        </w:rPr>
        <w:t xml:space="preserve">Stichting </w:t>
      </w:r>
      <w:r w:rsidR="005B53C9" w:rsidRPr="00F162D3">
        <w:rPr>
          <w:rFonts w:cstheme="minorHAnsi"/>
          <w:sz w:val="24"/>
          <w:szCs w:val="24"/>
          <w:lang w:val="nl-NL"/>
        </w:rPr>
        <w:t>StaVoord6 Huis</w:t>
      </w:r>
      <w:r w:rsidR="00351ACB" w:rsidRPr="00F162D3">
        <w:rPr>
          <w:rFonts w:cstheme="minorHAnsi"/>
          <w:sz w:val="24"/>
          <w:szCs w:val="24"/>
          <w:lang w:val="nl-NL"/>
        </w:rPr>
        <w:t xml:space="preserve"> </w:t>
      </w:r>
      <w:r w:rsidR="00A663D8">
        <w:rPr>
          <w:rFonts w:cstheme="minorHAnsi"/>
          <w:sz w:val="24"/>
          <w:szCs w:val="24"/>
          <w:lang w:val="nl-NL"/>
        </w:rPr>
        <w:t xml:space="preserve">is </w:t>
      </w:r>
      <w:r w:rsidR="00351ACB" w:rsidRPr="00F162D3">
        <w:rPr>
          <w:rFonts w:cstheme="minorHAnsi"/>
          <w:sz w:val="24"/>
          <w:szCs w:val="24"/>
          <w:lang w:val="nl-NL"/>
        </w:rPr>
        <w:t>in 202</w:t>
      </w:r>
      <w:r w:rsidR="00A663D8">
        <w:rPr>
          <w:rFonts w:cstheme="minorHAnsi"/>
          <w:sz w:val="24"/>
          <w:szCs w:val="24"/>
          <w:lang w:val="nl-NL"/>
        </w:rPr>
        <w:t>4</w:t>
      </w:r>
      <w:r w:rsidR="00351ACB" w:rsidRPr="00F162D3">
        <w:rPr>
          <w:rFonts w:cstheme="minorHAnsi"/>
          <w:sz w:val="24"/>
          <w:szCs w:val="24"/>
          <w:lang w:val="nl-NL"/>
        </w:rPr>
        <w:t xml:space="preserve"> </w:t>
      </w:r>
      <w:r>
        <w:rPr>
          <w:rFonts w:cstheme="minorHAnsi"/>
          <w:sz w:val="24"/>
          <w:szCs w:val="24"/>
          <w:lang w:val="nl-NL"/>
        </w:rPr>
        <w:t>drie</w:t>
      </w:r>
      <w:r w:rsidR="00351ACB" w:rsidRPr="00F162D3">
        <w:rPr>
          <w:rFonts w:cstheme="minorHAnsi"/>
          <w:sz w:val="24"/>
          <w:szCs w:val="24"/>
          <w:lang w:val="nl-NL"/>
        </w:rPr>
        <w:t xml:space="preserve"> keer</w:t>
      </w:r>
      <w:r w:rsidR="005B53C9" w:rsidRPr="00F162D3">
        <w:rPr>
          <w:rFonts w:cstheme="minorHAnsi"/>
          <w:sz w:val="24"/>
          <w:szCs w:val="24"/>
          <w:lang w:val="nl-NL"/>
        </w:rPr>
        <w:t xml:space="preserve"> bij elkaar geweest. </w:t>
      </w:r>
    </w:p>
    <w:p w14:paraId="507A8150" w14:textId="0FBCC3B5" w:rsidR="006007D3" w:rsidRDefault="000C5D38" w:rsidP="001B0A5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6007D3">
        <w:rPr>
          <w:rFonts w:cstheme="minorHAnsi"/>
          <w:sz w:val="24"/>
          <w:szCs w:val="24"/>
          <w:lang w:val="nl-NL"/>
        </w:rPr>
        <w:t xml:space="preserve">Met vertegenwoordiging vanuit het bestuur </w:t>
      </w:r>
      <w:r w:rsidR="008B24CE" w:rsidRPr="006007D3">
        <w:rPr>
          <w:rFonts w:cstheme="minorHAnsi"/>
          <w:sz w:val="24"/>
          <w:szCs w:val="24"/>
          <w:lang w:val="nl-NL"/>
        </w:rPr>
        <w:t>van Stichting Stavoord6</w:t>
      </w:r>
      <w:r w:rsidR="00E10DF9" w:rsidRPr="006007D3">
        <w:rPr>
          <w:rFonts w:cstheme="minorHAnsi"/>
          <w:sz w:val="24"/>
          <w:szCs w:val="24"/>
          <w:lang w:val="nl-NL"/>
        </w:rPr>
        <w:t xml:space="preserve"> </w:t>
      </w:r>
      <w:r w:rsidR="008B24CE" w:rsidRPr="006007D3">
        <w:rPr>
          <w:rFonts w:cstheme="minorHAnsi"/>
          <w:sz w:val="24"/>
          <w:szCs w:val="24"/>
          <w:lang w:val="nl-NL"/>
        </w:rPr>
        <w:t xml:space="preserve">Huis </w:t>
      </w:r>
      <w:r w:rsidR="005B53C9" w:rsidRPr="006007D3">
        <w:rPr>
          <w:rFonts w:cstheme="minorHAnsi"/>
          <w:sz w:val="24"/>
          <w:szCs w:val="24"/>
          <w:lang w:val="nl-NL"/>
        </w:rPr>
        <w:t xml:space="preserve">is </w:t>
      </w:r>
      <w:r w:rsidRPr="006007D3">
        <w:rPr>
          <w:rFonts w:cstheme="minorHAnsi"/>
          <w:sz w:val="24"/>
          <w:szCs w:val="24"/>
          <w:lang w:val="nl-NL"/>
        </w:rPr>
        <w:t xml:space="preserve">er </w:t>
      </w:r>
      <w:r w:rsidR="005B53C9" w:rsidRPr="006007D3">
        <w:rPr>
          <w:rFonts w:cstheme="minorHAnsi"/>
          <w:sz w:val="24"/>
          <w:szCs w:val="24"/>
          <w:lang w:val="nl-NL"/>
        </w:rPr>
        <w:t xml:space="preserve">momenteel één </w:t>
      </w:r>
      <w:r w:rsidRPr="006007D3">
        <w:rPr>
          <w:rFonts w:cstheme="minorHAnsi"/>
          <w:sz w:val="24"/>
          <w:szCs w:val="24"/>
          <w:lang w:val="nl-NL"/>
        </w:rPr>
        <w:t>commissie</w:t>
      </w:r>
      <w:r w:rsidR="008B24CE" w:rsidRPr="006007D3">
        <w:rPr>
          <w:rFonts w:cstheme="minorHAnsi"/>
          <w:sz w:val="24"/>
          <w:szCs w:val="24"/>
          <w:lang w:val="nl-NL"/>
        </w:rPr>
        <w:t>:</w:t>
      </w:r>
      <w:r w:rsidR="000E05DD" w:rsidRPr="006007D3">
        <w:rPr>
          <w:rFonts w:cstheme="minorHAnsi"/>
          <w:sz w:val="24"/>
          <w:szCs w:val="24"/>
          <w:lang w:val="nl-NL"/>
        </w:rPr>
        <w:t xml:space="preserve"> </w:t>
      </w:r>
      <w:r w:rsidR="008B24CE" w:rsidRPr="006007D3">
        <w:rPr>
          <w:rFonts w:cstheme="minorHAnsi"/>
          <w:sz w:val="24"/>
          <w:szCs w:val="24"/>
          <w:lang w:val="nl-NL"/>
        </w:rPr>
        <w:t>Boeking-</w:t>
      </w:r>
      <w:r w:rsidR="00C578DB" w:rsidRPr="006007D3">
        <w:rPr>
          <w:rFonts w:cstheme="minorHAnsi"/>
          <w:sz w:val="24"/>
          <w:szCs w:val="24"/>
          <w:lang w:val="nl-NL"/>
        </w:rPr>
        <w:t xml:space="preserve"> </w:t>
      </w:r>
      <w:r w:rsidR="008B24CE" w:rsidRPr="006007D3">
        <w:rPr>
          <w:rFonts w:cstheme="minorHAnsi"/>
          <w:sz w:val="24"/>
          <w:szCs w:val="24"/>
          <w:lang w:val="nl-NL"/>
        </w:rPr>
        <w:t>en Toelatingscommissie.</w:t>
      </w:r>
      <w:r w:rsidR="00D14E8D" w:rsidRPr="006007D3">
        <w:rPr>
          <w:rFonts w:cstheme="minorHAnsi"/>
          <w:sz w:val="24"/>
          <w:szCs w:val="24"/>
          <w:lang w:val="nl-NL"/>
        </w:rPr>
        <w:t xml:space="preserve"> </w:t>
      </w:r>
      <w:r w:rsidR="008E7143" w:rsidRPr="005E4F4B">
        <w:rPr>
          <w:rFonts w:cstheme="minorHAnsi"/>
          <w:sz w:val="24"/>
          <w:szCs w:val="24"/>
          <w:lang w:val="nl-NL"/>
        </w:rPr>
        <w:t xml:space="preserve">Deze commissie is </w:t>
      </w:r>
      <w:r w:rsidR="00C57436">
        <w:rPr>
          <w:rFonts w:cstheme="minorHAnsi"/>
          <w:sz w:val="24"/>
          <w:szCs w:val="24"/>
          <w:lang w:val="nl-NL"/>
        </w:rPr>
        <w:t xml:space="preserve">in 2024 </w:t>
      </w:r>
      <w:r w:rsidR="001B0A51" w:rsidRPr="005E4F4B">
        <w:rPr>
          <w:rFonts w:eastAsia="Times New Roman" w:cstheme="minorHAnsi"/>
          <w:sz w:val="24"/>
          <w:szCs w:val="24"/>
          <w:lang w:val="nl-NL"/>
        </w:rPr>
        <w:t>één keer</w:t>
      </w:r>
      <w:r w:rsidR="005B53C9" w:rsidRPr="005E4F4B">
        <w:rPr>
          <w:rFonts w:eastAsia="Times New Roman" w:cstheme="minorHAnsi"/>
          <w:sz w:val="24"/>
          <w:szCs w:val="24"/>
          <w:lang w:val="nl-NL"/>
        </w:rPr>
        <w:t xml:space="preserve"> bij elkaar gekomen</w:t>
      </w:r>
      <w:r w:rsidR="005730DE">
        <w:rPr>
          <w:rFonts w:eastAsia="Times New Roman" w:cstheme="minorHAnsi"/>
          <w:sz w:val="24"/>
          <w:szCs w:val="24"/>
          <w:lang w:val="nl-NL"/>
        </w:rPr>
        <w:t>.</w:t>
      </w:r>
    </w:p>
    <w:p w14:paraId="75E10C9A" w14:textId="77777777" w:rsidR="00442B5F" w:rsidRPr="005E4F4B" w:rsidRDefault="00442B5F" w:rsidP="001B0A5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</w:p>
    <w:p w14:paraId="2B5357A4" w14:textId="2C242CF9" w:rsidR="00314830" w:rsidRPr="006007D3" w:rsidRDefault="00314830" w:rsidP="006007D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nl-NL"/>
        </w:rPr>
      </w:pPr>
      <w:r w:rsidRPr="006007D3">
        <w:rPr>
          <w:rFonts w:eastAsia="Times New Roman" w:cstheme="minorHAnsi"/>
          <w:b/>
          <w:bCs/>
          <w:sz w:val="24"/>
          <w:szCs w:val="24"/>
          <w:lang w:val="nl-NL"/>
        </w:rPr>
        <w:lastRenderedPageBreak/>
        <w:t>Samenwerking</w:t>
      </w:r>
      <w:r w:rsidR="00792009" w:rsidRPr="006007D3">
        <w:rPr>
          <w:rFonts w:eastAsia="Times New Roman" w:cstheme="minorHAnsi"/>
          <w:b/>
          <w:bCs/>
          <w:sz w:val="24"/>
          <w:szCs w:val="24"/>
          <w:lang w:val="nl-NL"/>
        </w:rPr>
        <w:t>en</w:t>
      </w:r>
      <w:r w:rsidRPr="006007D3">
        <w:rPr>
          <w:rFonts w:eastAsia="Times New Roman" w:cstheme="minorHAnsi"/>
          <w:b/>
          <w:bCs/>
          <w:sz w:val="24"/>
          <w:szCs w:val="24"/>
          <w:lang w:val="nl-NL"/>
        </w:rPr>
        <w:t>:</w:t>
      </w:r>
    </w:p>
    <w:p w14:paraId="7320CBA8" w14:textId="1BC63DE6" w:rsidR="00314830" w:rsidRPr="00247DB9" w:rsidRDefault="006007D3" w:rsidP="00247DB9">
      <w:pPr>
        <w:numPr>
          <w:ilvl w:val="0"/>
          <w:numId w:val="1"/>
        </w:numPr>
        <w:spacing w:before="100" w:beforeAutospacing="1" w:after="0" w:afterAutospacing="1" w:line="240" w:lineRule="atLeast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t xml:space="preserve">De volgende </w:t>
      </w:r>
      <w:r w:rsidR="00314830" w:rsidRPr="00F162D3">
        <w:rPr>
          <w:rFonts w:eastAsia="Times New Roman" w:cstheme="minorHAnsi"/>
          <w:sz w:val="24"/>
          <w:szCs w:val="24"/>
          <w:lang w:val="nl-NL"/>
        </w:rPr>
        <w:t xml:space="preserve">samenwerkingsverbanden </w:t>
      </w:r>
      <w:r>
        <w:rPr>
          <w:rFonts w:eastAsia="Times New Roman" w:cstheme="minorHAnsi"/>
          <w:sz w:val="24"/>
          <w:szCs w:val="24"/>
          <w:lang w:val="nl-NL"/>
        </w:rPr>
        <w:t xml:space="preserve">zijn van kracht: </w:t>
      </w:r>
    </w:p>
    <w:p w14:paraId="48560196" w14:textId="2A68E644" w:rsidR="00314830" w:rsidRPr="00F162D3" w:rsidRDefault="00314830" w:rsidP="00103A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F162D3">
        <w:rPr>
          <w:rFonts w:eastAsia="Times New Roman" w:cstheme="minorHAnsi"/>
          <w:sz w:val="24"/>
          <w:szCs w:val="24"/>
          <w:lang w:val="nl-NL"/>
        </w:rPr>
        <w:t>VvE Chaletpark</w:t>
      </w:r>
      <w:r w:rsidR="00103AAE">
        <w:rPr>
          <w:rFonts w:eastAsia="Times New Roman" w:cstheme="minorHAnsi"/>
          <w:sz w:val="24"/>
          <w:szCs w:val="24"/>
          <w:lang w:val="nl-NL"/>
        </w:rPr>
        <w:t>;</w:t>
      </w:r>
    </w:p>
    <w:p w14:paraId="3A85B539" w14:textId="102B5357" w:rsidR="00103AAE" w:rsidRPr="005730DE" w:rsidRDefault="006007D3" w:rsidP="00BC0037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contextualSpacing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 xml:space="preserve">Fam. Van der Lugt m.b.t. het </w:t>
      </w:r>
      <w:r w:rsidR="001B0A51" w:rsidRPr="005730DE">
        <w:rPr>
          <w:rFonts w:eastAsia="Times New Roman" w:cstheme="minorHAnsi"/>
          <w:sz w:val="24"/>
          <w:szCs w:val="24"/>
          <w:lang w:val="nl-NL"/>
        </w:rPr>
        <w:t>r</w:t>
      </w:r>
      <w:r w:rsidRPr="005730DE">
        <w:rPr>
          <w:rFonts w:eastAsia="Times New Roman" w:cstheme="minorHAnsi"/>
          <w:sz w:val="24"/>
          <w:szCs w:val="24"/>
          <w:lang w:val="nl-NL"/>
        </w:rPr>
        <w:t>eserveringsysteem</w:t>
      </w:r>
      <w:r w:rsidR="00C57436">
        <w:rPr>
          <w:rFonts w:eastAsia="Times New Roman" w:cstheme="minorHAnsi"/>
          <w:sz w:val="24"/>
          <w:szCs w:val="24"/>
          <w:lang w:val="nl-NL"/>
        </w:rPr>
        <w:t>;</w:t>
      </w:r>
    </w:p>
    <w:p w14:paraId="55E75BCA" w14:textId="6928ED38" w:rsidR="00FB63CD" w:rsidRPr="005730DE" w:rsidRDefault="005730DE" w:rsidP="00BC0037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contextualSpacing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t xml:space="preserve">Zorgcoöperatie </w:t>
      </w:r>
      <w:r w:rsidR="00FB63CD" w:rsidRPr="005730DE">
        <w:rPr>
          <w:rFonts w:eastAsia="Times New Roman" w:cstheme="minorHAnsi"/>
          <w:sz w:val="24"/>
          <w:szCs w:val="24"/>
          <w:lang w:val="nl-NL"/>
        </w:rPr>
        <w:t>Anna Zorgt</w:t>
      </w:r>
      <w:r w:rsidR="00C57436">
        <w:rPr>
          <w:rFonts w:eastAsia="Times New Roman" w:cstheme="minorHAnsi"/>
          <w:sz w:val="24"/>
          <w:szCs w:val="24"/>
          <w:lang w:val="nl-NL"/>
        </w:rPr>
        <w:t>;</w:t>
      </w:r>
    </w:p>
    <w:p w14:paraId="6941AF27" w14:textId="62217B85" w:rsidR="00382C29" w:rsidRPr="005730DE" w:rsidRDefault="00382C29" w:rsidP="00BC0037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contextualSpacing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>Remmerswaal Accountants</w:t>
      </w:r>
      <w:r w:rsidR="00C57436">
        <w:rPr>
          <w:rFonts w:eastAsia="Times New Roman" w:cstheme="minorHAnsi"/>
          <w:sz w:val="24"/>
          <w:szCs w:val="24"/>
          <w:lang w:val="nl-NL"/>
        </w:rPr>
        <w:t>.</w:t>
      </w:r>
    </w:p>
    <w:p w14:paraId="43F46087" w14:textId="201473F7" w:rsidR="00103AAE" w:rsidRDefault="00792009" w:rsidP="00103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103AAE">
        <w:rPr>
          <w:rFonts w:eastAsia="Times New Roman" w:cstheme="minorHAnsi"/>
          <w:sz w:val="24"/>
          <w:szCs w:val="24"/>
          <w:lang w:val="nl-NL"/>
        </w:rPr>
        <w:t>Om</w:t>
      </w:r>
      <w:r w:rsidR="00C80A9A" w:rsidRPr="00103AAE">
        <w:rPr>
          <w:rFonts w:eastAsia="Times New Roman" w:cstheme="minorHAnsi"/>
          <w:sz w:val="24"/>
          <w:szCs w:val="24"/>
          <w:lang w:val="nl-NL"/>
        </w:rPr>
        <w:t xml:space="preserve"> de </w:t>
      </w:r>
      <w:r w:rsidR="00C80A9A" w:rsidRPr="00103AAE">
        <w:rPr>
          <w:rFonts w:cstheme="minorHAnsi"/>
          <w:sz w:val="24"/>
          <w:szCs w:val="24"/>
          <w:lang w:val="nl-NL"/>
        </w:rPr>
        <w:t>afdekking</w:t>
      </w:r>
      <w:r w:rsidR="00C80A9A" w:rsidRPr="00103AAE">
        <w:rPr>
          <w:rFonts w:eastAsia="Times New Roman" w:cstheme="minorHAnsi"/>
          <w:sz w:val="24"/>
          <w:szCs w:val="24"/>
          <w:lang w:val="nl-NL"/>
        </w:rPr>
        <w:t xml:space="preserve"> van de verhuur omhoog te krijgen, dient het netwerk met zorgprofessionals uitgebreid te worden. In 202</w:t>
      </w:r>
      <w:r w:rsidR="00247DB9">
        <w:rPr>
          <w:rFonts w:eastAsia="Times New Roman" w:cstheme="minorHAnsi"/>
          <w:sz w:val="24"/>
          <w:szCs w:val="24"/>
          <w:lang w:val="nl-NL"/>
        </w:rPr>
        <w:t>4</w:t>
      </w:r>
      <w:r w:rsidR="00C80A9A" w:rsidRPr="00103AAE">
        <w:rPr>
          <w:rFonts w:eastAsia="Times New Roman" w:cstheme="minorHAnsi"/>
          <w:sz w:val="24"/>
          <w:szCs w:val="24"/>
          <w:lang w:val="nl-NL"/>
        </w:rPr>
        <w:t xml:space="preserve"> zijn contacten gelegd</w:t>
      </w:r>
      <w:r w:rsidR="0086170B">
        <w:rPr>
          <w:rFonts w:eastAsia="Times New Roman" w:cstheme="minorHAnsi"/>
          <w:sz w:val="24"/>
          <w:szCs w:val="24"/>
          <w:lang w:val="nl-NL"/>
        </w:rPr>
        <w:t xml:space="preserve"> en/of </w:t>
      </w:r>
      <w:r w:rsidR="00FB63CD">
        <w:rPr>
          <w:rFonts w:eastAsia="Times New Roman" w:cstheme="minorHAnsi"/>
          <w:sz w:val="24"/>
          <w:szCs w:val="24"/>
          <w:lang w:val="nl-NL"/>
        </w:rPr>
        <w:t>onderhouden</w:t>
      </w:r>
      <w:r w:rsidR="00C80A9A" w:rsidRPr="00103AAE">
        <w:rPr>
          <w:rFonts w:eastAsia="Times New Roman" w:cstheme="minorHAnsi"/>
          <w:sz w:val="24"/>
          <w:szCs w:val="24"/>
          <w:lang w:val="nl-NL"/>
        </w:rPr>
        <w:t xml:space="preserve"> met:</w:t>
      </w:r>
    </w:p>
    <w:p w14:paraId="47FD08A3" w14:textId="782C9363" w:rsidR="00792009" w:rsidRPr="005730DE" w:rsidRDefault="00792009" w:rsidP="008801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 xml:space="preserve">Radboud </w:t>
      </w:r>
      <w:proofErr w:type="spellStart"/>
      <w:r w:rsidRPr="005730DE">
        <w:rPr>
          <w:rFonts w:eastAsia="Times New Roman" w:cstheme="minorHAnsi"/>
          <w:sz w:val="24"/>
          <w:szCs w:val="24"/>
          <w:lang w:val="nl-NL"/>
        </w:rPr>
        <w:t>UMC</w:t>
      </w:r>
      <w:proofErr w:type="spellEnd"/>
      <w:r w:rsidRPr="005730DE">
        <w:rPr>
          <w:rFonts w:eastAsia="Times New Roman" w:cstheme="minorHAnsi"/>
          <w:sz w:val="24"/>
          <w:szCs w:val="24"/>
          <w:lang w:val="nl-NL"/>
        </w:rPr>
        <w:t xml:space="preserve"> in Nijmegen</w:t>
      </w:r>
      <w:r w:rsidR="00103AAE" w:rsidRPr="005730DE">
        <w:rPr>
          <w:rFonts w:eastAsia="Times New Roman" w:cstheme="minorHAnsi"/>
          <w:sz w:val="24"/>
          <w:szCs w:val="24"/>
          <w:lang w:val="nl-NL"/>
        </w:rPr>
        <w:t>;</w:t>
      </w:r>
    </w:p>
    <w:p w14:paraId="7FAE0484" w14:textId="41A328FF" w:rsidR="00792009" w:rsidRPr="005730DE" w:rsidRDefault="008145B1" w:rsidP="00103A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proofErr w:type="spellStart"/>
      <w:r w:rsidRPr="005730DE">
        <w:rPr>
          <w:rFonts w:eastAsia="Times New Roman" w:cstheme="minorHAnsi"/>
          <w:sz w:val="24"/>
          <w:szCs w:val="24"/>
          <w:lang w:val="nl-NL"/>
        </w:rPr>
        <w:t>Bravis</w:t>
      </w:r>
      <w:proofErr w:type="spellEnd"/>
      <w:r w:rsidRPr="005730DE">
        <w:rPr>
          <w:rFonts w:eastAsia="Times New Roman" w:cstheme="minorHAnsi"/>
          <w:sz w:val="24"/>
          <w:szCs w:val="24"/>
          <w:lang w:val="nl-NL"/>
        </w:rPr>
        <w:t xml:space="preserve"> Ziekenhuis in Roosendaal</w:t>
      </w:r>
      <w:r w:rsidR="001E669C" w:rsidRPr="005730DE">
        <w:rPr>
          <w:rFonts w:eastAsia="Times New Roman" w:cstheme="minorHAnsi"/>
          <w:sz w:val="24"/>
          <w:szCs w:val="24"/>
          <w:lang w:val="nl-NL"/>
        </w:rPr>
        <w:t>/Bergen op Zoom</w:t>
      </w:r>
      <w:r w:rsidRPr="005730DE">
        <w:rPr>
          <w:rFonts w:eastAsia="Times New Roman" w:cstheme="minorHAnsi"/>
          <w:sz w:val="24"/>
          <w:szCs w:val="24"/>
          <w:lang w:val="nl-NL"/>
        </w:rPr>
        <w:t>;</w:t>
      </w:r>
    </w:p>
    <w:p w14:paraId="6EA8F705" w14:textId="0DCDC2BB" w:rsidR="00FB63CD" w:rsidRPr="005730DE" w:rsidRDefault="00FB63CD" w:rsidP="00103A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>Erasmus MC Rotterdam</w:t>
      </w:r>
    </w:p>
    <w:p w14:paraId="3626F454" w14:textId="3A4F25C6" w:rsidR="008145B1" w:rsidRPr="005730DE" w:rsidRDefault="008145B1" w:rsidP="00103A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proofErr w:type="spellStart"/>
      <w:r w:rsidRPr="005730DE">
        <w:rPr>
          <w:rFonts w:eastAsia="Times New Roman" w:cstheme="minorHAnsi"/>
          <w:sz w:val="24"/>
          <w:szCs w:val="24"/>
          <w:lang w:val="nl-NL"/>
        </w:rPr>
        <w:t>Carma</w:t>
      </w:r>
      <w:proofErr w:type="spellEnd"/>
      <w:r w:rsidRPr="005730DE">
        <w:rPr>
          <w:rFonts w:eastAsia="Times New Roman" w:cstheme="minorHAnsi"/>
          <w:sz w:val="24"/>
          <w:szCs w:val="24"/>
          <w:lang w:val="nl-NL"/>
        </w:rPr>
        <w:t xml:space="preserve"> in Naaldwijk;</w:t>
      </w:r>
    </w:p>
    <w:p w14:paraId="7A976839" w14:textId="0FE25700" w:rsidR="00792009" w:rsidRPr="005730DE" w:rsidRDefault="008145B1" w:rsidP="00F23956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eastAsia="Times New Roman" w:cstheme="minorHAnsi"/>
          <w:sz w:val="24"/>
          <w:szCs w:val="24"/>
          <w:lang w:val="nl-NL"/>
        </w:rPr>
      </w:pPr>
      <w:proofErr w:type="spellStart"/>
      <w:r w:rsidRPr="005730DE">
        <w:rPr>
          <w:rFonts w:eastAsia="Times New Roman" w:cstheme="minorHAnsi"/>
          <w:sz w:val="24"/>
          <w:szCs w:val="24"/>
          <w:lang w:val="nl-NL"/>
        </w:rPr>
        <w:t>ZorgSaam</w:t>
      </w:r>
      <w:proofErr w:type="spellEnd"/>
      <w:r w:rsidRPr="005730DE">
        <w:rPr>
          <w:rFonts w:eastAsia="Times New Roman" w:cstheme="minorHAnsi"/>
          <w:sz w:val="24"/>
          <w:szCs w:val="24"/>
          <w:lang w:val="nl-NL"/>
        </w:rPr>
        <w:t xml:space="preserve"> in Terneuzen;</w:t>
      </w:r>
    </w:p>
    <w:p w14:paraId="43FAE522" w14:textId="52A2E589" w:rsidR="00FB63CD" w:rsidRPr="005730DE" w:rsidRDefault="00FB63CD" w:rsidP="00F23956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eastAsia="Times New Roman" w:cstheme="minorHAnsi"/>
          <w:sz w:val="24"/>
          <w:szCs w:val="24"/>
          <w:lang w:val="nl-NL"/>
        </w:rPr>
      </w:pPr>
      <w:proofErr w:type="spellStart"/>
      <w:r w:rsidRPr="005730DE">
        <w:rPr>
          <w:rFonts w:eastAsia="Times New Roman" w:cstheme="minorHAnsi"/>
          <w:sz w:val="24"/>
          <w:szCs w:val="24"/>
          <w:lang w:val="nl-NL"/>
        </w:rPr>
        <w:t>Amphia</w:t>
      </w:r>
      <w:proofErr w:type="spellEnd"/>
      <w:r w:rsidRPr="005730DE">
        <w:rPr>
          <w:rFonts w:eastAsia="Times New Roman" w:cstheme="minorHAnsi"/>
          <w:sz w:val="24"/>
          <w:szCs w:val="24"/>
          <w:lang w:val="nl-NL"/>
        </w:rPr>
        <w:t xml:space="preserve"> Breda</w:t>
      </w:r>
    </w:p>
    <w:p w14:paraId="4BAA223A" w14:textId="75134758" w:rsidR="008145B1" w:rsidRPr="005730DE" w:rsidRDefault="008145B1" w:rsidP="00F23956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>Wens Ambulance West-Brabant;</w:t>
      </w:r>
    </w:p>
    <w:p w14:paraId="466D17A1" w14:textId="7FA4E031" w:rsidR="008145B1" w:rsidRPr="005730DE" w:rsidRDefault="008145B1" w:rsidP="00F23956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>Stichting Ambulance Wens;</w:t>
      </w:r>
    </w:p>
    <w:p w14:paraId="0AF86D3E" w14:textId="7339C749" w:rsidR="008145B1" w:rsidRPr="005730DE" w:rsidRDefault="008145B1" w:rsidP="00F23956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>Verwijsgids Kanker;</w:t>
      </w:r>
    </w:p>
    <w:p w14:paraId="34BA2DD7" w14:textId="1AA3CBB0" w:rsidR="008145B1" w:rsidRPr="005730DE" w:rsidRDefault="008145B1" w:rsidP="00F23956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eastAsia="Times New Roman" w:cstheme="minorHAnsi"/>
          <w:sz w:val="24"/>
          <w:szCs w:val="24"/>
        </w:rPr>
      </w:pPr>
      <w:r w:rsidRPr="005730DE">
        <w:rPr>
          <w:rFonts w:eastAsia="Times New Roman" w:cstheme="minorHAnsi"/>
          <w:sz w:val="24"/>
          <w:szCs w:val="24"/>
        </w:rPr>
        <w:t xml:space="preserve">Delta Ride </w:t>
      </w:r>
      <w:proofErr w:type="gramStart"/>
      <w:r w:rsidRPr="005730DE">
        <w:rPr>
          <w:rFonts w:eastAsia="Times New Roman" w:cstheme="minorHAnsi"/>
          <w:sz w:val="24"/>
          <w:szCs w:val="24"/>
        </w:rPr>
        <w:t>For</w:t>
      </w:r>
      <w:proofErr w:type="gramEnd"/>
      <w:r w:rsidRPr="005730D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730DE">
        <w:rPr>
          <w:rFonts w:eastAsia="Times New Roman" w:cstheme="minorHAnsi"/>
          <w:sz w:val="24"/>
          <w:szCs w:val="24"/>
        </w:rPr>
        <w:t>The</w:t>
      </w:r>
      <w:proofErr w:type="gramEnd"/>
      <w:r w:rsidRPr="005730DE">
        <w:rPr>
          <w:rFonts w:eastAsia="Times New Roman" w:cstheme="minorHAnsi"/>
          <w:sz w:val="24"/>
          <w:szCs w:val="24"/>
        </w:rPr>
        <w:t xml:space="preserve"> Roses</w:t>
      </w:r>
    </w:p>
    <w:p w14:paraId="668D5939" w14:textId="157B6704" w:rsidR="008145B1" w:rsidRDefault="008145B1" w:rsidP="008145B1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t xml:space="preserve">In maart zijn we </w:t>
      </w:r>
      <w:r w:rsidR="00C57436">
        <w:rPr>
          <w:rFonts w:eastAsia="Times New Roman" w:cstheme="minorHAnsi"/>
          <w:sz w:val="24"/>
          <w:szCs w:val="24"/>
          <w:lang w:val="nl-NL"/>
        </w:rPr>
        <w:t xml:space="preserve">met een stand </w:t>
      </w:r>
      <w:r>
        <w:rPr>
          <w:rFonts w:eastAsia="Times New Roman" w:cstheme="minorHAnsi"/>
          <w:sz w:val="24"/>
          <w:szCs w:val="24"/>
          <w:lang w:val="nl-NL"/>
        </w:rPr>
        <w:t xml:space="preserve">aanwezig geweest op een congres van </w:t>
      </w:r>
      <w:proofErr w:type="spellStart"/>
      <w:r>
        <w:rPr>
          <w:rFonts w:eastAsia="Times New Roman" w:cstheme="minorHAnsi"/>
          <w:sz w:val="24"/>
          <w:szCs w:val="24"/>
          <w:lang w:val="nl-NL"/>
        </w:rPr>
        <w:t>Carend</w:t>
      </w:r>
      <w:proofErr w:type="spellEnd"/>
      <w:r>
        <w:rPr>
          <w:rFonts w:eastAsia="Times New Roman" w:cstheme="minorHAnsi"/>
          <w:sz w:val="24"/>
          <w:szCs w:val="24"/>
          <w:lang w:val="nl-NL"/>
        </w:rPr>
        <w:t xml:space="preserve">. </w:t>
      </w:r>
    </w:p>
    <w:p w14:paraId="04247C92" w14:textId="77777777" w:rsidR="00F7170B" w:rsidRPr="008145B1" w:rsidRDefault="00F7170B" w:rsidP="008145B1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4"/>
          <w:szCs w:val="24"/>
          <w:lang w:val="nl-NL"/>
        </w:rPr>
      </w:pPr>
    </w:p>
    <w:p w14:paraId="79E6F393" w14:textId="68B2AB0E" w:rsidR="00792009" w:rsidRPr="005730DE" w:rsidRDefault="00C80A9A" w:rsidP="00103AAE">
      <w:pPr>
        <w:numPr>
          <w:ilvl w:val="0"/>
          <w:numId w:val="1"/>
        </w:numPr>
        <w:spacing w:before="100" w:beforeAutospacing="1" w:after="0" w:afterAutospacing="1" w:line="240" w:lineRule="atLeast"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 xml:space="preserve">Individuele </w:t>
      </w:r>
      <w:r w:rsidRPr="005730DE">
        <w:rPr>
          <w:rFonts w:cstheme="minorHAnsi"/>
          <w:sz w:val="24"/>
          <w:szCs w:val="24"/>
          <w:lang w:val="nl-NL"/>
        </w:rPr>
        <w:t>ondersteuning</w:t>
      </w:r>
      <w:r w:rsidRPr="005730DE">
        <w:rPr>
          <w:rFonts w:eastAsia="Times New Roman" w:cstheme="minorHAnsi"/>
          <w:sz w:val="24"/>
          <w:szCs w:val="24"/>
          <w:lang w:val="nl-NL"/>
        </w:rPr>
        <w:t xml:space="preserve"> wordt ontvangen van</w:t>
      </w:r>
      <w:r w:rsidR="005730DE" w:rsidRPr="005730DE">
        <w:rPr>
          <w:rFonts w:eastAsia="Times New Roman" w:cstheme="minorHAnsi"/>
          <w:sz w:val="24"/>
          <w:szCs w:val="24"/>
          <w:lang w:val="nl-NL"/>
        </w:rPr>
        <w:t xml:space="preserve"> </w:t>
      </w:r>
      <w:r w:rsidR="00792009" w:rsidRPr="005730DE">
        <w:rPr>
          <w:rFonts w:eastAsia="Times New Roman" w:cstheme="minorHAnsi"/>
          <w:sz w:val="24"/>
          <w:szCs w:val="24"/>
          <w:lang w:val="nl-NL"/>
        </w:rPr>
        <w:t xml:space="preserve">Joyce </w:t>
      </w:r>
      <w:proofErr w:type="spellStart"/>
      <w:r w:rsidR="00792009" w:rsidRPr="005730DE">
        <w:rPr>
          <w:rFonts w:eastAsia="Times New Roman" w:cstheme="minorHAnsi"/>
          <w:sz w:val="24"/>
          <w:szCs w:val="24"/>
          <w:lang w:val="nl-NL"/>
        </w:rPr>
        <w:t>Dunnewold</w:t>
      </w:r>
      <w:proofErr w:type="spellEnd"/>
      <w:r w:rsidR="001E669C" w:rsidRPr="005730DE">
        <w:rPr>
          <w:rFonts w:eastAsia="Times New Roman" w:cstheme="minorHAnsi"/>
          <w:sz w:val="24"/>
          <w:szCs w:val="24"/>
          <w:lang w:val="nl-NL"/>
        </w:rPr>
        <w:t xml:space="preserve">, </w:t>
      </w:r>
      <w:r w:rsidR="00E63283" w:rsidRPr="005730DE">
        <w:rPr>
          <w:rFonts w:eastAsia="Times New Roman" w:cstheme="minorHAnsi"/>
          <w:sz w:val="24"/>
          <w:szCs w:val="24"/>
          <w:lang w:val="nl-NL"/>
        </w:rPr>
        <w:t xml:space="preserve">Ron Castelijns </w:t>
      </w:r>
      <w:r w:rsidRPr="005730DE">
        <w:rPr>
          <w:rFonts w:eastAsia="Times New Roman" w:cstheme="minorHAnsi"/>
          <w:sz w:val="24"/>
          <w:szCs w:val="24"/>
          <w:lang w:val="nl-NL"/>
        </w:rPr>
        <w:t>en</w:t>
      </w:r>
      <w:r w:rsidR="00792009" w:rsidRPr="005730DE">
        <w:rPr>
          <w:rFonts w:eastAsia="Times New Roman" w:cstheme="minorHAnsi"/>
          <w:sz w:val="24"/>
          <w:szCs w:val="24"/>
          <w:lang w:val="nl-NL"/>
        </w:rPr>
        <w:t xml:space="preserve"> Ine van Ommen. </w:t>
      </w:r>
    </w:p>
    <w:p w14:paraId="49F1E1CF" w14:textId="6E554DD6" w:rsidR="0068320E" w:rsidRDefault="0068320E" w:rsidP="00F162D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nl-NL"/>
        </w:rPr>
      </w:pPr>
      <w:bookmarkStart w:id="0" w:name="_Hlk191211703"/>
      <w:r>
        <w:rPr>
          <w:rFonts w:eastAsia="Times New Roman" w:cstheme="minorHAnsi"/>
          <w:b/>
          <w:bCs/>
          <w:sz w:val="24"/>
          <w:szCs w:val="24"/>
          <w:lang w:val="nl-NL"/>
        </w:rPr>
        <w:t>Doelgroep boekingen</w:t>
      </w:r>
    </w:p>
    <w:p w14:paraId="01077BD0" w14:textId="78794CEA" w:rsidR="0068320E" w:rsidRPr="0014027E" w:rsidRDefault="0014027E" w:rsidP="0014027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14027E">
        <w:rPr>
          <w:rFonts w:eastAsia="Times New Roman" w:cstheme="minorHAnsi"/>
          <w:sz w:val="24"/>
          <w:szCs w:val="24"/>
          <w:lang w:val="nl-NL"/>
        </w:rPr>
        <w:t>In 2024 zijn er 12 doelgroep</w:t>
      </w:r>
      <w:r w:rsidR="0086170B">
        <w:rPr>
          <w:rFonts w:eastAsia="Times New Roman" w:cstheme="minorHAnsi"/>
          <w:sz w:val="24"/>
          <w:szCs w:val="24"/>
          <w:lang w:val="nl-NL"/>
        </w:rPr>
        <w:t>-</w:t>
      </w:r>
      <w:r w:rsidRPr="0014027E">
        <w:rPr>
          <w:rFonts w:eastAsia="Times New Roman" w:cstheme="minorHAnsi"/>
          <w:sz w:val="24"/>
          <w:szCs w:val="24"/>
          <w:lang w:val="nl-NL"/>
        </w:rPr>
        <w:t xml:space="preserve">boekingen geweest. </w:t>
      </w:r>
      <w:r w:rsidR="008A1183">
        <w:rPr>
          <w:rFonts w:eastAsia="Times New Roman" w:cstheme="minorHAnsi"/>
          <w:sz w:val="24"/>
          <w:szCs w:val="24"/>
          <w:lang w:val="nl-NL"/>
        </w:rPr>
        <w:t xml:space="preserve">In totaal hebben </w:t>
      </w:r>
      <w:r>
        <w:rPr>
          <w:rFonts w:eastAsia="Times New Roman" w:cstheme="minorHAnsi"/>
          <w:sz w:val="24"/>
          <w:szCs w:val="24"/>
          <w:lang w:val="nl-NL"/>
        </w:rPr>
        <w:t xml:space="preserve">69 personen </w:t>
      </w:r>
      <w:r w:rsidRPr="0014027E">
        <w:rPr>
          <w:rFonts w:eastAsia="Times New Roman" w:cstheme="minorHAnsi"/>
          <w:sz w:val="24"/>
          <w:szCs w:val="24"/>
          <w:lang w:val="nl-NL"/>
        </w:rPr>
        <w:t xml:space="preserve">57 </w:t>
      </w:r>
      <w:r w:rsidR="008A1183">
        <w:rPr>
          <w:rFonts w:eastAsia="Times New Roman" w:cstheme="minorHAnsi"/>
          <w:sz w:val="24"/>
          <w:szCs w:val="24"/>
          <w:lang w:val="nl-NL"/>
        </w:rPr>
        <w:t xml:space="preserve">dagen en </w:t>
      </w:r>
      <w:r w:rsidRPr="0014027E">
        <w:rPr>
          <w:rFonts w:eastAsia="Times New Roman" w:cstheme="minorHAnsi"/>
          <w:sz w:val="24"/>
          <w:szCs w:val="24"/>
          <w:lang w:val="nl-NL"/>
        </w:rPr>
        <w:t xml:space="preserve">nachten </w:t>
      </w:r>
      <w:r w:rsidR="008A1183">
        <w:rPr>
          <w:rFonts w:eastAsia="Times New Roman" w:cstheme="minorHAnsi"/>
          <w:sz w:val="24"/>
          <w:szCs w:val="24"/>
          <w:lang w:val="nl-NL"/>
        </w:rPr>
        <w:t>gebruik gemaakt van het Huis.</w:t>
      </w:r>
    </w:p>
    <w:bookmarkEnd w:id="0"/>
    <w:p w14:paraId="59A6FC0B" w14:textId="19082399" w:rsidR="005730DE" w:rsidRDefault="00F162D3" w:rsidP="00F162D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F2585B">
        <w:rPr>
          <w:rFonts w:eastAsia="Times New Roman" w:cstheme="minorHAnsi"/>
          <w:b/>
          <w:bCs/>
          <w:sz w:val="24"/>
          <w:szCs w:val="24"/>
          <w:lang w:val="nl-NL"/>
        </w:rPr>
        <w:t>PR en Communicatie</w:t>
      </w:r>
    </w:p>
    <w:p w14:paraId="3FB1FA91" w14:textId="795C1986" w:rsidR="00030942" w:rsidRPr="005730DE" w:rsidRDefault="00F7145D" w:rsidP="00030942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proofErr w:type="spellStart"/>
      <w:r w:rsidRPr="005730DE">
        <w:rPr>
          <w:rFonts w:eastAsia="Times New Roman" w:cstheme="minorHAnsi"/>
          <w:sz w:val="24"/>
          <w:szCs w:val="24"/>
          <w:lang w:val="nl-NL"/>
        </w:rPr>
        <w:t>Linkedin</w:t>
      </w:r>
      <w:proofErr w:type="spellEnd"/>
      <w:r w:rsidRPr="005730DE">
        <w:rPr>
          <w:rFonts w:eastAsia="Times New Roman" w:cstheme="minorHAnsi"/>
          <w:sz w:val="24"/>
          <w:szCs w:val="24"/>
          <w:lang w:val="nl-NL"/>
        </w:rPr>
        <w:t xml:space="preserve"> Pagina</w:t>
      </w:r>
      <w:r w:rsidR="00F416A2">
        <w:rPr>
          <w:rFonts w:eastAsia="Times New Roman" w:cstheme="minorHAnsi"/>
          <w:sz w:val="24"/>
          <w:szCs w:val="24"/>
          <w:lang w:val="nl-NL"/>
        </w:rPr>
        <w:t>;</w:t>
      </w:r>
    </w:p>
    <w:p w14:paraId="74F03B01" w14:textId="5D4C1580" w:rsidR="00F7145D" w:rsidRPr="005730DE" w:rsidRDefault="00F7145D" w:rsidP="00030942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 xml:space="preserve">Stichting Tholen </w:t>
      </w:r>
      <w:r w:rsidR="00F416A2">
        <w:rPr>
          <w:rFonts w:eastAsia="Times New Roman" w:cstheme="minorHAnsi"/>
          <w:sz w:val="24"/>
          <w:szCs w:val="24"/>
          <w:lang w:val="nl-NL"/>
        </w:rPr>
        <w:t>B</w:t>
      </w:r>
      <w:r w:rsidRPr="005730DE">
        <w:rPr>
          <w:rFonts w:eastAsia="Times New Roman" w:cstheme="minorHAnsi"/>
          <w:sz w:val="24"/>
          <w:szCs w:val="24"/>
          <w:lang w:val="nl-NL"/>
        </w:rPr>
        <w:t xml:space="preserve">eter </w:t>
      </w:r>
      <w:r w:rsidR="00F416A2">
        <w:rPr>
          <w:rFonts w:eastAsia="Times New Roman" w:cstheme="minorHAnsi"/>
          <w:sz w:val="24"/>
          <w:szCs w:val="24"/>
          <w:lang w:val="nl-NL"/>
        </w:rPr>
        <w:t>B</w:t>
      </w:r>
      <w:r w:rsidRPr="005730DE">
        <w:rPr>
          <w:rFonts w:eastAsia="Times New Roman" w:cstheme="minorHAnsi"/>
          <w:sz w:val="24"/>
          <w:szCs w:val="24"/>
          <w:lang w:val="nl-NL"/>
        </w:rPr>
        <w:t>ekend</w:t>
      </w:r>
      <w:r w:rsidR="00F416A2">
        <w:rPr>
          <w:rFonts w:eastAsia="Times New Roman" w:cstheme="minorHAnsi"/>
          <w:sz w:val="24"/>
          <w:szCs w:val="24"/>
          <w:lang w:val="nl-NL"/>
        </w:rPr>
        <w:t>;</w:t>
      </w:r>
    </w:p>
    <w:p w14:paraId="5FCA1366" w14:textId="4AE1B806" w:rsidR="00F7145D" w:rsidRDefault="00F7145D" w:rsidP="00A85CF0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8A1183">
        <w:rPr>
          <w:rFonts w:eastAsia="Times New Roman" w:cstheme="minorHAnsi"/>
          <w:sz w:val="24"/>
          <w:szCs w:val="24"/>
          <w:lang w:val="nl-NL"/>
        </w:rPr>
        <w:t>Sticht</w:t>
      </w:r>
      <w:r w:rsidR="0068320E" w:rsidRPr="008A1183">
        <w:rPr>
          <w:rFonts w:eastAsia="Times New Roman" w:cstheme="minorHAnsi"/>
          <w:sz w:val="24"/>
          <w:szCs w:val="24"/>
          <w:lang w:val="nl-NL"/>
        </w:rPr>
        <w:t>i</w:t>
      </w:r>
      <w:r w:rsidRPr="008A1183">
        <w:rPr>
          <w:rFonts w:eastAsia="Times New Roman" w:cstheme="minorHAnsi"/>
          <w:sz w:val="24"/>
          <w:szCs w:val="24"/>
          <w:lang w:val="nl-NL"/>
        </w:rPr>
        <w:t xml:space="preserve">ng Ambulance </w:t>
      </w:r>
      <w:r w:rsidR="00F416A2">
        <w:rPr>
          <w:rFonts w:eastAsia="Times New Roman" w:cstheme="minorHAnsi"/>
          <w:sz w:val="24"/>
          <w:szCs w:val="24"/>
          <w:lang w:val="nl-NL"/>
        </w:rPr>
        <w:t>W</w:t>
      </w:r>
      <w:r w:rsidRPr="008A1183">
        <w:rPr>
          <w:rFonts w:eastAsia="Times New Roman" w:cstheme="minorHAnsi"/>
          <w:sz w:val="24"/>
          <w:szCs w:val="24"/>
          <w:lang w:val="nl-NL"/>
        </w:rPr>
        <w:t>ens</w:t>
      </w:r>
      <w:r w:rsidR="00F416A2">
        <w:rPr>
          <w:rFonts w:eastAsia="Times New Roman" w:cstheme="minorHAnsi"/>
          <w:sz w:val="24"/>
          <w:szCs w:val="24"/>
          <w:lang w:val="nl-NL"/>
        </w:rPr>
        <w:t>;</w:t>
      </w:r>
      <w:r w:rsidR="0068320E" w:rsidRPr="008A1183">
        <w:rPr>
          <w:rFonts w:eastAsia="Times New Roman" w:cstheme="minorHAnsi"/>
          <w:sz w:val="24"/>
          <w:szCs w:val="24"/>
          <w:lang w:val="nl-NL"/>
        </w:rPr>
        <w:t xml:space="preserve"> </w:t>
      </w:r>
    </w:p>
    <w:p w14:paraId="4451AE10" w14:textId="505DA6EE" w:rsidR="00F416A2" w:rsidRPr="008A1183" w:rsidRDefault="00F416A2" w:rsidP="00A85CF0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t>Deelname aan jubileum weekend Sint-Annaland met diverse activiteiten.</w:t>
      </w:r>
    </w:p>
    <w:p w14:paraId="47EAF236" w14:textId="07C0A946" w:rsidR="00F0705F" w:rsidRDefault="00C56424" w:rsidP="00F2585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nl-NL"/>
        </w:rPr>
      </w:pPr>
      <w:r>
        <w:rPr>
          <w:rFonts w:eastAsia="Times New Roman" w:cstheme="minorHAnsi"/>
          <w:b/>
          <w:bCs/>
          <w:sz w:val="24"/>
          <w:szCs w:val="24"/>
          <w:lang w:val="nl-NL"/>
        </w:rPr>
        <w:t>O</w:t>
      </w:r>
      <w:r w:rsidR="00F0705F">
        <w:rPr>
          <w:rFonts w:eastAsia="Times New Roman" w:cstheme="minorHAnsi"/>
          <w:b/>
          <w:bCs/>
          <w:sz w:val="24"/>
          <w:szCs w:val="24"/>
          <w:lang w:val="nl-NL"/>
        </w:rPr>
        <w:t>nderhoud:</w:t>
      </w:r>
    </w:p>
    <w:p w14:paraId="2D02B26D" w14:textId="4D6AF905" w:rsidR="00F0705F" w:rsidRPr="005730DE" w:rsidRDefault="00F0705F" w:rsidP="00F0705F">
      <w:pPr>
        <w:numPr>
          <w:ilvl w:val="0"/>
          <w:numId w:val="4"/>
        </w:numPr>
        <w:spacing w:before="100" w:beforeAutospacing="1" w:after="0" w:afterAutospacing="1" w:line="240" w:lineRule="atLeast"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 xml:space="preserve">Er zijn diverse investeringen gedaan in het optimaliseren van het woongenot voor de bezoekers </w:t>
      </w:r>
      <w:r w:rsidR="00F7170B" w:rsidRPr="005730DE">
        <w:rPr>
          <w:rFonts w:eastAsia="Times New Roman" w:cstheme="minorHAnsi"/>
          <w:sz w:val="24"/>
          <w:szCs w:val="24"/>
          <w:lang w:val="nl-NL"/>
        </w:rPr>
        <w:t xml:space="preserve">door </w:t>
      </w:r>
      <w:r w:rsidR="00F416A2">
        <w:rPr>
          <w:rFonts w:eastAsia="Times New Roman" w:cstheme="minorHAnsi"/>
          <w:sz w:val="24"/>
          <w:szCs w:val="24"/>
          <w:lang w:val="nl-NL"/>
        </w:rPr>
        <w:t xml:space="preserve">o.a. </w:t>
      </w:r>
      <w:r w:rsidR="00F7170B" w:rsidRPr="005730DE">
        <w:rPr>
          <w:rFonts w:eastAsia="Times New Roman" w:cstheme="minorHAnsi"/>
          <w:sz w:val="24"/>
          <w:szCs w:val="24"/>
          <w:lang w:val="nl-NL"/>
        </w:rPr>
        <w:t xml:space="preserve">vervanging van </w:t>
      </w:r>
      <w:r w:rsidR="008145B1" w:rsidRPr="005730DE">
        <w:rPr>
          <w:rFonts w:eastAsia="Times New Roman" w:cstheme="minorHAnsi"/>
          <w:sz w:val="24"/>
          <w:szCs w:val="24"/>
          <w:lang w:val="nl-NL"/>
        </w:rPr>
        <w:t xml:space="preserve">de </w:t>
      </w:r>
      <w:r w:rsidR="005C0C2E" w:rsidRPr="005730DE">
        <w:rPr>
          <w:rFonts w:eastAsia="Times New Roman" w:cstheme="minorHAnsi"/>
          <w:sz w:val="24"/>
          <w:szCs w:val="24"/>
          <w:lang w:val="nl-NL"/>
        </w:rPr>
        <w:t xml:space="preserve">laadpaal, </w:t>
      </w:r>
      <w:r w:rsidR="0086170B">
        <w:rPr>
          <w:rFonts w:eastAsia="Times New Roman" w:cstheme="minorHAnsi"/>
          <w:sz w:val="24"/>
          <w:szCs w:val="24"/>
          <w:lang w:val="nl-NL"/>
        </w:rPr>
        <w:t xml:space="preserve">de </w:t>
      </w:r>
      <w:r w:rsidR="005C0C2E" w:rsidRPr="005730DE">
        <w:rPr>
          <w:rFonts w:eastAsia="Times New Roman" w:cstheme="minorHAnsi"/>
          <w:sz w:val="24"/>
          <w:szCs w:val="24"/>
          <w:lang w:val="nl-NL"/>
        </w:rPr>
        <w:t xml:space="preserve">plaatsing van een </w:t>
      </w:r>
      <w:r w:rsidR="008145B1" w:rsidRPr="005730DE">
        <w:rPr>
          <w:rFonts w:eastAsia="Times New Roman" w:cstheme="minorHAnsi"/>
          <w:sz w:val="24"/>
          <w:szCs w:val="24"/>
          <w:lang w:val="nl-NL"/>
        </w:rPr>
        <w:t>airco</w:t>
      </w:r>
      <w:r w:rsidR="00F7170B" w:rsidRPr="005730DE">
        <w:rPr>
          <w:rFonts w:eastAsia="Times New Roman" w:cstheme="minorHAnsi"/>
          <w:sz w:val="24"/>
          <w:szCs w:val="24"/>
          <w:lang w:val="nl-NL"/>
        </w:rPr>
        <w:t xml:space="preserve"> en </w:t>
      </w:r>
      <w:r w:rsidR="0086170B">
        <w:rPr>
          <w:rFonts w:eastAsia="Times New Roman" w:cstheme="minorHAnsi"/>
          <w:sz w:val="24"/>
          <w:szCs w:val="24"/>
          <w:lang w:val="nl-NL"/>
        </w:rPr>
        <w:t xml:space="preserve">van de </w:t>
      </w:r>
      <w:r w:rsidR="00F416A2">
        <w:rPr>
          <w:rFonts w:eastAsia="Times New Roman" w:cstheme="minorHAnsi"/>
          <w:sz w:val="24"/>
          <w:szCs w:val="24"/>
          <w:lang w:val="nl-NL"/>
        </w:rPr>
        <w:t>CV</w:t>
      </w:r>
      <w:r w:rsidR="00F7170B" w:rsidRPr="005730DE">
        <w:rPr>
          <w:rFonts w:eastAsia="Times New Roman" w:cstheme="minorHAnsi"/>
          <w:sz w:val="24"/>
          <w:szCs w:val="24"/>
          <w:lang w:val="nl-NL"/>
        </w:rPr>
        <w:t xml:space="preserve">. Het bed is vervangen door een </w:t>
      </w:r>
      <w:r w:rsidR="00E63283" w:rsidRPr="005730DE">
        <w:rPr>
          <w:rFonts w:eastAsia="Times New Roman" w:cstheme="minorHAnsi"/>
          <w:sz w:val="24"/>
          <w:szCs w:val="24"/>
          <w:lang w:val="nl-NL"/>
        </w:rPr>
        <w:t xml:space="preserve">hoog/laag </w:t>
      </w:r>
      <w:proofErr w:type="spellStart"/>
      <w:r w:rsidR="00F7170B" w:rsidRPr="005730DE">
        <w:rPr>
          <w:rFonts w:eastAsia="Times New Roman" w:cstheme="minorHAnsi"/>
          <w:sz w:val="24"/>
          <w:szCs w:val="24"/>
          <w:lang w:val="nl-NL"/>
        </w:rPr>
        <w:t>koppelbed</w:t>
      </w:r>
      <w:proofErr w:type="spellEnd"/>
      <w:r w:rsidR="00F7170B" w:rsidRPr="005730DE">
        <w:rPr>
          <w:rFonts w:eastAsia="Times New Roman" w:cstheme="minorHAnsi"/>
          <w:sz w:val="24"/>
          <w:szCs w:val="24"/>
          <w:lang w:val="nl-NL"/>
        </w:rPr>
        <w:t>.</w:t>
      </w:r>
      <w:r w:rsidR="0007391D" w:rsidRPr="005730DE">
        <w:rPr>
          <w:rFonts w:eastAsia="Times New Roman" w:cstheme="minorHAnsi"/>
          <w:sz w:val="24"/>
          <w:szCs w:val="24"/>
          <w:lang w:val="nl-NL"/>
        </w:rPr>
        <w:t xml:space="preserve"> </w:t>
      </w:r>
      <w:r w:rsidR="00856ECC" w:rsidRPr="005730DE">
        <w:rPr>
          <w:rFonts w:eastAsia="Times New Roman" w:cstheme="minorHAnsi"/>
          <w:sz w:val="24"/>
          <w:szCs w:val="24"/>
          <w:lang w:val="nl-NL"/>
        </w:rPr>
        <w:t xml:space="preserve">Het bed en de </w:t>
      </w:r>
      <w:r w:rsidR="00F416A2">
        <w:rPr>
          <w:rFonts w:eastAsia="Times New Roman" w:cstheme="minorHAnsi"/>
          <w:sz w:val="24"/>
          <w:szCs w:val="24"/>
          <w:lang w:val="nl-NL"/>
        </w:rPr>
        <w:t>a</w:t>
      </w:r>
      <w:r w:rsidR="00856ECC" w:rsidRPr="005730DE">
        <w:rPr>
          <w:rFonts w:eastAsia="Times New Roman" w:cstheme="minorHAnsi"/>
          <w:sz w:val="24"/>
          <w:szCs w:val="24"/>
          <w:lang w:val="nl-NL"/>
        </w:rPr>
        <w:t xml:space="preserve">irco </w:t>
      </w:r>
      <w:r w:rsidR="0007391D" w:rsidRPr="005730DE">
        <w:rPr>
          <w:rFonts w:eastAsia="Times New Roman" w:cstheme="minorHAnsi"/>
          <w:sz w:val="24"/>
          <w:szCs w:val="24"/>
          <w:lang w:val="nl-NL"/>
        </w:rPr>
        <w:t xml:space="preserve">zijn betaald </w:t>
      </w:r>
      <w:r w:rsidR="00EA1626" w:rsidRPr="005730DE">
        <w:rPr>
          <w:rFonts w:eastAsia="Times New Roman" w:cstheme="minorHAnsi"/>
          <w:sz w:val="24"/>
          <w:szCs w:val="24"/>
          <w:lang w:val="nl-NL"/>
        </w:rPr>
        <w:t>dankzij een donatie</w:t>
      </w:r>
      <w:r w:rsidR="005730DE" w:rsidRPr="005730DE">
        <w:rPr>
          <w:rFonts w:eastAsia="Times New Roman" w:cstheme="minorHAnsi"/>
          <w:sz w:val="24"/>
          <w:szCs w:val="24"/>
          <w:lang w:val="nl-NL"/>
        </w:rPr>
        <w:t xml:space="preserve"> </w:t>
      </w:r>
      <w:r w:rsidR="00EA1626" w:rsidRPr="005730DE">
        <w:rPr>
          <w:rFonts w:eastAsia="Times New Roman" w:cstheme="minorHAnsi"/>
          <w:sz w:val="24"/>
          <w:szCs w:val="24"/>
          <w:lang w:val="nl-NL"/>
        </w:rPr>
        <w:t xml:space="preserve">vanuit Stichting </w:t>
      </w:r>
      <w:proofErr w:type="spellStart"/>
      <w:r w:rsidR="00EA1626" w:rsidRPr="005730DE">
        <w:rPr>
          <w:rFonts w:eastAsia="Times New Roman" w:cstheme="minorHAnsi"/>
          <w:sz w:val="24"/>
          <w:szCs w:val="24"/>
          <w:lang w:val="nl-NL"/>
        </w:rPr>
        <w:t>Roparun</w:t>
      </w:r>
      <w:proofErr w:type="spellEnd"/>
      <w:r w:rsidR="00EA1626" w:rsidRPr="005730DE">
        <w:rPr>
          <w:rFonts w:eastAsia="Times New Roman" w:cstheme="minorHAnsi"/>
          <w:sz w:val="24"/>
          <w:szCs w:val="24"/>
          <w:lang w:val="nl-NL"/>
        </w:rPr>
        <w:t xml:space="preserve"> aan Stichting StaVoord6.</w:t>
      </w:r>
      <w:r w:rsidR="00856ECC" w:rsidRPr="005730DE">
        <w:rPr>
          <w:rFonts w:eastAsia="Times New Roman" w:cstheme="minorHAnsi"/>
          <w:sz w:val="24"/>
          <w:szCs w:val="24"/>
          <w:lang w:val="nl-NL"/>
        </w:rPr>
        <w:t xml:space="preserve"> </w:t>
      </w:r>
    </w:p>
    <w:p w14:paraId="0773EEED" w14:textId="77777777" w:rsidR="00F416A2" w:rsidRDefault="00F416A2" w:rsidP="00F2585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nl-NL"/>
        </w:rPr>
      </w:pPr>
      <w:bookmarkStart w:id="1" w:name="_Hlk191211632"/>
    </w:p>
    <w:p w14:paraId="28755C17" w14:textId="77777777" w:rsidR="00F416A2" w:rsidRDefault="00F416A2" w:rsidP="00F2585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nl-NL"/>
        </w:rPr>
      </w:pPr>
    </w:p>
    <w:p w14:paraId="66C6B9F1" w14:textId="77777777" w:rsidR="00F416A2" w:rsidRDefault="00F416A2" w:rsidP="00F2585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nl-NL"/>
        </w:rPr>
      </w:pPr>
    </w:p>
    <w:p w14:paraId="1FBA1A70" w14:textId="395AADB5" w:rsidR="00EC4820" w:rsidRDefault="00EC4820" w:rsidP="00F2585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nl-NL"/>
        </w:rPr>
      </w:pPr>
      <w:r>
        <w:rPr>
          <w:rFonts w:eastAsia="Times New Roman" w:cstheme="minorHAnsi"/>
          <w:b/>
          <w:bCs/>
          <w:sz w:val="24"/>
          <w:szCs w:val="24"/>
          <w:lang w:val="nl-NL"/>
        </w:rPr>
        <w:lastRenderedPageBreak/>
        <w:t>Subsidies en Donaties</w:t>
      </w:r>
    </w:p>
    <w:p w14:paraId="217CEE10" w14:textId="519CE2BF" w:rsidR="00185C39" w:rsidRPr="00185C39" w:rsidRDefault="00185C39" w:rsidP="00185C39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t>De volgende s</w:t>
      </w:r>
      <w:r w:rsidRPr="00185C39">
        <w:rPr>
          <w:rFonts w:eastAsia="Times New Roman" w:cstheme="minorHAnsi"/>
          <w:sz w:val="24"/>
          <w:szCs w:val="24"/>
          <w:lang w:val="nl-NL"/>
        </w:rPr>
        <w:t xml:space="preserve">ubsidies en donaties </w:t>
      </w:r>
      <w:r>
        <w:rPr>
          <w:rFonts w:eastAsia="Times New Roman" w:cstheme="minorHAnsi"/>
          <w:sz w:val="24"/>
          <w:szCs w:val="24"/>
          <w:lang w:val="nl-NL"/>
        </w:rPr>
        <w:t xml:space="preserve">zijn in 2024 </w:t>
      </w:r>
      <w:r w:rsidRPr="00185C39">
        <w:rPr>
          <w:rFonts w:eastAsia="Times New Roman" w:cstheme="minorHAnsi"/>
          <w:sz w:val="24"/>
          <w:szCs w:val="24"/>
          <w:lang w:val="nl-NL"/>
        </w:rPr>
        <w:t>ontvangen:</w:t>
      </w:r>
    </w:p>
    <w:p w14:paraId="498885A9" w14:textId="77777777" w:rsidR="00185C39" w:rsidRPr="00185C39" w:rsidRDefault="00185C39" w:rsidP="00185C39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val="nl-NL"/>
        </w:rPr>
      </w:pPr>
      <w:r w:rsidRPr="00185C39">
        <w:rPr>
          <w:rFonts w:eastAsia="Times New Roman" w:cstheme="minorHAnsi"/>
          <w:sz w:val="24"/>
          <w:szCs w:val="24"/>
          <w:lang w:val="nl-NL"/>
        </w:rPr>
        <w:t xml:space="preserve">PIA </w:t>
      </w:r>
      <w:proofErr w:type="gramStart"/>
      <w:r w:rsidRPr="00185C39">
        <w:rPr>
          <w:rFonts w:eastAsia="Times New Roman" w:cstheme="minorHAnsi"/>
          <w:sz w:val="24"/>
          <w:szCs w:val="24"/>
          <w:lang w:val="nl-NL"/>
        </w:rPr>
        <w:t>Automation :</w:t>
      </w:r>
      <w:proofErr w:type="gramEnd"/>
      <w:r w:rsidRPr="00185C39">
        <w:rPr>
          <w:rFonts w:eastAsia="Times New Roman" w:cstheme="minorHAnsi"/>
          <w:sz w:val="24"/>
          <w:szCs w:val="24"/>
          <w:lang w:val="nl-NL"/>
        </w:rPr>
        <w:t xml:space="preserve"> sponsoring laadpaal t.w.v. € 1.713</w:t>
      </w:r>
    </w:p>
    <w:p w14:paraId="4AEDC3D1" w14:textId="38B66D36" w:rsidR="00185C39" w:rsidRPr="00185C39" w:rsidRDefault="00185C39" w:rsidP="00185C39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val="nl-NL"/>
        </w:rPr>
      </w:pPr>
      <w:r w:rsidRPr="00185C39">
        <w:rPr>
          <w:rFonts w:eastAsia="Times New Roman" w:cstheme="minorHAnsi"/>
          <w:sz w:val="24"/>
          <w:szCs w:val="24"/>
          <w:lang w:val="nl-NL"/>
        </w:rPr>
        <w:t xml:space="preserve">Stichting </w:t>
      </w:r>
      <w:proofErr w:type="spellStart"/>
      <w:proofErr w:type="gramStart"/>
      <w:r w:rsidRPr="00185C39">
        <w:rPr>
          <w:rFonts w:eastAsia="Times New Roman" w:cstheme="minorHAnsi"/>
          <w:sz w:val="24"/>
          <w:szCs w:val="24"/>
          <w:lang w:val="nl-NL"/>
        </w:rPr>
        <w:t>RopaRun</w:t>
      </w:r>
      <w:proofErr w:type="spellEnd"/>
      <w:r w:rsidRPr="00185C39">
        <w:rPr>
          <w:rFonts w:eastAsia="Times New Roman" w:cstheme="minorHAnsi"/>
          <w:sz w:val="24"/>
          <w:szCs w:val="24"/>
          <w:lang w:val="nl-NL"/>
        </w:rPr>
        <w:t xml:space="preserve"> :</w:t>
      </w:r>
      <w:proofErr w:type="gramEnd"/>
      <w:r w:rsidRPr="00185C39">
        <w:rPr>
          <w:rFonts w:eastAsia="Times New Roman" w:cstheme="minorHAnsi"/>
          <w:sz w:val="24"/>
          <w:szCs w:val="24"/>
          <w:lang w:val="nl-NL"/>
        </w:rPr>
        <w:t xml:space="preserve"> donatie t.b.v. airconditioning t.w.v. € 3.608</w:t>
      </w:r>
    </w:p>
    <w:p w14:paraId="75131E00" w14:textId="77777777" w:rsidR="00185C39" w:rsidRPr="00185C39" w:rsidRDefault="00185C39" w:rsidP="00185C39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val="nl-NL"/>
        </w:rPr>
      </w:pPr>
      <w:r w:rsidRPr="00185C39">
        <w:rPr>
          <w:rFonts w:eastAsia="Times New Roman" w:cstheme="minorHAnsi"/>
          <w:sz w:val="24"/>
          <w:szCs w:val="24"/>
          <w:lang w:val="nl-NL"/>
        </w:rPr>
        <w:t xml:space="preserve">Stichting </w:t>
      </w:r>
      <w:proofErr w:type="spellStart"/>
      <w:proofErr w:type="gramStart"/>
      <w:r w:rsidRPr="00185C39">
        <w:rPr>
          <w:rFonts w:eastAsia="Times New Roman" w:cstheme="minorHAnsi"/>
          <w:sz w:val="24"/>
          <w:szCs w:val="24"/>
          <w:lang w:val="nl-NL"/>
        </w:rPr>
        <w:t>RopaRun</w:t>
      </w:r>
      <w:proofErr w:type="spellEnd"/>
      <w:r w:rsidRPr="00185C39">
        <w:rPr>
          <w:rFonts w:eastAsia="Times New Roman" w:cstheme="minorHAnsi"/>
          <w:sz w:val="24"/>
          <w:szCs w:val="24"/>
          <w:lang w:val="nl-NL"/>
        </w:rPr>
        <w:t xml:space="preserve"> :</w:t>
      </w:r>
      <w:proofErr w:type="gramEnd"/>
      <w:r w:rsidRPr="00185C39">
        <w:rPr>
          <w:rFonts w:eastAsia="Times New Roman" w:cstheme="minorHAnsi"/>
          <w:sz w:val="24"/>
          <w:szCs w:val="24"/>
          <w:lang w:val="nl-NL"/>
        </w:rPr>
        <w:t xml:space="preserve"> donatie t.b.v. hoog-laag-comfort bed t.w.v. € 5.898</w:t>
      </w:r>
      <w:bookmarkEnd w:id="1"/>
    </w:p>
    <w:p w14:paraId="1951D167" w14:textId="219180D1" w:rsidR="00265AC7" w:rsidRPr="00185C39" w:rsidRDefault="00185C39" w:rsidP="00185C39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t xml:space="preserve">Donatie via Zorgcoöperatie Anna Zorgt: </w:t>
      </w:r>
      <w:proofErr w:type="spellStart"/>
      <w:r w:rsidR="00265AC7" w:rsidRPr="00185C39">
        <w:rPr>
          <w:rFonts w:eastAsia="Times New Roman" w:cstheme="minorHAnsi"/>
          <w:sz w:val="24"/>
          <w:szCs w:val="24"/>
          <w:lang w:val="nl-NL"/>
        </w:rPr>
        <w:t>Scootmobiel</w:t>
      </w:r>
      <w:proofErr w:type="spellEnd"/>
      <w:r>
        <w:rPr>
          <w:rFonts w:eastAsia="Times New Roman" w:cstheme="minorHAnsi"/>
          <w:sz w:val="24"/>
          <w:szCs w:val="24"/>
          <w:lang w:val="nl-NL"/>
        </w:rPr>
        <w:t xml:space="preserve"> (Anna Zorgt heeft deze als donatie ontvangen en doorgegeven aan Stichting StaVoord6 Huis).</w:t>
      </w:r>
    </w:p>
    <w:p w14:paraId="55A2DC4F" w14:textId="4194F402" w:rsidR="003E60F1" w:rsidRPr="00F162D3" w:rsidRDefault="003E60F1" w:rsidP="00F2585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l-NL"/>
        </w:rPr>
      </w:pPr>
      <w:r w:rsidRPr="00F2585B">
        <w:rPr>
          <w:rFonts w:eastAsia="Times New Roman" w:cstheme="minorHAnsi"/>
          <w:b/>
          <w:bCs/>
          <w:sz w:val="24"/>
          <w:szCs w:val="24"/>
          <w:lang w:val="nl-NL"/>
        </w:rPr>
        <w:t>Diverse</w:t>
      </w:r>
      <w:r w:rsidR="00F2585B" w:rsidRPr="00F2585B">
        <w:rPr>
          <w:rFonts w:eastAsia="Times New Roman" w:cstheme="minorHAnsi"/>
          <w:b/>
          <w:bCs/>
          <w:sz w:val="24"/>
          <w:szCs w:val="24"/>
          <w:lang w:val="nl-NL"/>
        </w:rPr>
        <w:t>n</w:t>
      </w:r>
      <w:r w:rsidRPr="00F162D3">
        <w:rPr>
          <w:rFonts w:eastAsia="Times New Roman" w:cstheme="minorHAnsi"/>
          <w:sz w:val="24"/>
          <w:szCs w:val="24"/>
          <w:lang w:val="nl-NL"/>
        </w:rPr>
        <w:t>:</w:t>
      </w:r>
    </w:p>
    <w:p w14:paraId="00130E28" w14:textId="7A298C4E" w:rsidR="00CC6466" w:rsidRPr="00F2585B" w:rsidRDefault="003E60F1" w:rsidP="00F2585B">
      <w:pPr>
        <w:numPr>
          <w:ilvl w:val="0"/>
          <w:numId w:val="1"/>
        </w:numPr>
        <w:spacing w:before="100" w:beforeAutospacing="1" w:after="0" w:afterAutospacing="1" w:line="240" w:lineRule="atLeast"/>
        <w:rPr>
          <w:rFonts w:eastAsia="Times New Roman" w:cstheme="minorHAnsi"/>
          <w:sz w:val="24"/>
          <w:szCs w:val="24"/>
          <w:lang w:val="nl-NL"/>
        </w:rPr>
      </w:pPr>
      <w:r w:rsidRPr="00F162D3">
        <w:rPr>
          <w:rFonts w:eastAsia="Times New Roman" w:cstheme="minorHAnsi"/>
          <w:sz w:val="24"/>
          <w:szCs w:val="24"/>
          <w:lang w:val="nl-NL"/>
        </w:rPr>
        <w:t>Het beleidsplan is bijgewerkt tot versie 2.6.</w:t>
      </w:r>
    </w:p>
    <w:p w14:paraId="2DF55825" w14:textId="7A96D998" w:rsidR="00E63283" w:rsidRPr="005730DE" w:rsidRDefault="00314830" w:rsidP="003069EA">
      <w:pPr>
        <w:numPr>
          <w:ilvl w:val="0"/>
          <w:numId w:val="1"/>
        </w:numPr>
        <w:spacing w:before="100" w:beforeAutospacing="1" w:after="0" w:afterAutospacing="1" w:line="240" w:lineRule="atLeast"/>
        <w:rPr>
          <w:rFonts w:eastAsia="Times New Roman" w:cstheme="minorHAnsi"/>
          <w:sz w:val="24"/>
          <w:szCs w:val="24"/>
          <w:lang w:val="nl-NL"/>
        </w:rPr>
      </w:pPr>
      <w:r w:rsidRPr="00C56424">
        <w:rPr>
          <w:rFonts w:eastAsia="Times New Roman" w:cstheme="minorHAnsi"/>
          <w:sz w:val="24"/>
          <w:szCs w:val="24"/>
          <w:lang w:val="nl-NL"/>
        </w:rPr>
        <w:t xml:space="preserve">In 2023 is er gestart met </w:t>
      </w:r>
      <w:r w:rsidR="00F0705F" w:rsidRPr="00C56424">
        <w:rPr>
          <w:rFonts w:eastAsia="Times New Roman" w:cstheme="minorHAnsi"/>
          <w:sz w:val="24"/>
          <w:szCs w:val="24"/>
          <w:lang w:val="nl-NL"/>
        </w:rPr>
        <w:t xml:space="preserve">een </w:t>
      </w:r>
      <w:proofErr w:type="spellStart"/>
      <w:r w:rsidR="00F0705F" w:rsidRPr="00C56424">
        <w:rPr>
          <w:rFonts w:eastAsia="Times New Roman" w:cstheme="minorHAnsi"/>
          <w:sz w:val="24"/>
          <w:szCs w:val="24"/>
          <w:lang w:val="nl-NL"/>
        </w:rPr>
        <w:t>A</w:t>
      </w:r>
      <w:r w:rsidR="00725435" w:rsidRPr="00C56424">
        <w:rPr>
          <w:rFonts w:eastAsia="Times New Roman" w:cstheme="minorHAnsi"/>
          <w:sz w:val="24"/>
          <w:szCs w:val="24"/>
          <w:lang w:val="nl-NL"/>
        </w:rPr>
        <w:t>VG</w:t>
      </w:r>
      <w:proofErr w:type="spellEnd"/>
      <w:r w:rsidR="00F0705F" w:rsidRPr="00C56424">
        <w:rPr>
          <w:rFonts w:eastAsia="Times New Roman" w:cstheme="minorHAnsi"/>
          <w:sz w:val="24"/>
          <w:szCs w:val="24"/>
          <w:lang w:val="nl-NL"/>
        </w:rPr>
        <w:t xml:space="preserve"> check, dit </w:t>
      </w:r>
      <w:r w:rsidR="00185C39">
        <w:rPr>
          <w:rFonts w:eastAsia="Times New Roman" w:cstheme="minorHAnsi"/>
          <w:sz w:val="24"/>
          <w:szCs w:val="24"/>
          <w:lang w:val="nl-NL"/>
        </w:rPr>
        <w:t>in samenwerking</w:t>
      </w:r>
      <w:r w:rsidR="00F0705F" w:rsidRPr="00C56424">
        <w:rPr>
          <w:rFonts w:eastAsia="Times New Roman" w:cstheme="minorHAnsi"/>
          <w:sz w:val="24"/>
          <w:szCs w:val="24"/>
          <w:lang w:val="nl-NL"/>
        </w:rPr>
        <w:t xml:space="preserve"> met </w:t>
      </w:r>
      <w:r w:rsidR="00185C39">
        <w:rPr>
          <w:rFonts w:eastAsia="Times New Roman" w:cstheme="minorHAnsi"/>
          <w:sz w:val="24"/>
          <w:szCs w:val="24"/>
          <w:lang w:val="nl-NL"/>
        </w:rPr>
        <w:t xml:space="preserve">Zorgcoöperatie </w:t>
      </w:r>
      <w:r w:rsidR="00725435" w:rsidRPr="00C56424">
        <w:rPr>
          <w:rFonts w:eastAsia="Times New Roman" w:cstheme="minorHAnsi"/>
          <w:sz w:val="24"/>
          <w:szCs w:val="24"/>
          <w:lang w:val="nl-NL"/>
        </w:rPr>
        <w:t>Anna Zorgt</w:t>
      </w:r>
      <w:r w:rsidRPr="00C56424">
        <w:rPr>
          <w:rFonts w:eastAsia="Times New Roman" w:cstheme="minorHAnsi"/>
          <w:sz w:val="24"/>
          <w:szCs w:val="24"/>
          <w:lang w:val="nl-NL"/>
        </w:rPr>
        <w:t xml:space="preserve">. De resultaten </w:t>
      </w:r>
      <w:r w:rsidRPr="005730DE">
        <w:rPr>
          <w:rFonts w:eastAsia="Times New Roman" w:cstheme="minorHAnsi"/>
          <w:sz w:val="24"/>
          <w:szCs w:val="24"/>
          <w:lang w:val="nl-NL"/>
        </w:rPr>
        <w:t>hiervan worden in 202</w:t>
      </w:r>
      <w:r w:rsidR="00247DB9" w:rsidRPr="005730DE">
        <w:rPr>
          <w:rFonts w:eastAsia="Times New Roman" w:cstheme="minorHAnsi"/>
          <w:sz w:val="24"/>
          <w:szCs w:val="24"/>
          <w:lang w:val="nl-NL"/>
        </w:rPr>
        <w:t>5</w:t>
      </w:r>
      <w:r w:rsidR="00725435" w:rsidRPr="005730DE">
        <w:rPr>
          <w:rFonts w:eastAsia="Times New Roman" w:cstheme="minorHAnsi"/>
          <w:sz w:val="24"/>
          <w:szCs w:val="24"/>
          <w:lang w:val="nl-NL"/>
        </w:rPr>
        <w:t xml:space="preserve"> verwacht</w:t>
      </w:r>
      <w:r w:rsidRPr="005730DE">
        <w:rPr>
          <w:rFonts w:eastAsia="Times New Roman" w:cstheme="minorHAnsi"/>
          <w:sz w:val="24"/>
          <w:szCs w:val="24"/>
          <w:lang w:val="nl-NL"/>
        </w:rPr>
        <w:t>.</w:t>
      </w:r>
    </w:p>
    <w:p w14:paraId="1B2FB311" w14:textId="387520FE" w:rsidR="00E63283" w:rsidRPr="005730DE" w:rsidRDefault="00E63283" w:rsidP="003069EA">
      <w:pPr>
        <w:numPr>
          <w:ilvl w:val="0"/>
          <w:numId w:val="1"/>
        </w:numPr>
        <w:spacing w:before="100" w:beforeAutospacing="1" w:after="0" w:afterAutospacing="1" w:line="240" w:lineRule="atLeast"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>Stichting StaVoord6 Huis is lid van Dorpsgemeenschap Sint</w:t>
      </w:r>
      <w:r w:rsidR="00185C39">
        <w:rPr>
          <w:rFonts w:eastAsia="Times New Roman" w:cstheme="minorHAnsi"/>
          <w:sz w:val="24"/>
          <w:szCs w:val="24"/>
          <w:lang w:val="nl-NL"/>
        </w:rPr>
        <w:t>-</w:t>
      </w:r>
      <w:r w:rsidRPr="005730DE">
        <w:rPr>
          <w:rFonts w:eastAsia="Times New Roman" w:cstheme="minorHAnsi"/>
          <w:sz w:val="24"/>
          <w:szCs w:val="24"/>
          <w:lang w:val="nl-NL"/>
        </w:rPr>
        <w:t xml:space="preserve">Annaland en </w:t>
      </w:r>
      <w:r w:rsidR="0007391D" w:rsidRPr="005730DE">
        <w:rPr>
          <w:rFonts w:eastAsia="Times New Roman" w:cstheme="minorHAnsi"/>
          <w:sz w:val="24"/>
          <w:szCs w:val="24"/>
          <w:lang w:val="nl-NL"/>
        </w:rPr>
        <w:t xml:space="preserve">denkt mee in de organisatie van </w:t>
      </w:r>
      <w:r w:rsidR="00185C39">
        <w:rPr>
          <w:rFonts w:eastAsia="Times New Roman" w:cstheme="minorHAnsi"/>
          <w:sz w:val="24"/>
          <w:szCs w:val="24"/>
          <w:lang w:val="nl-NL"/>
        </w:rPr>
        <w:t xml:space="preserve">de festiviteiten in het kader van het </w:t>
      </w:r>
      <w:r w:rsidR="0007391D" w:rsidRPr="005730DE">
        <w:rPr>
          <w:rFonts w:eastAsia="Times New Roman" w:cstheme="minorHAnsi"/>
          <w:sz w:val="24"/>
          <w:szCs w:val="24"/>
          <w:lang w:val="nl-NL"/>
        </w:rPr>
        <w:t xml:space="preserve">550 </w:t>
      </w:r>
      <w:r w:rsidR="00F416A2">
        <w:rPr>
          <w:rFonts w:eastAsia="Times New Roman" w:cstheme="minorHAnsi"/>
          <w:sz w:val="24"/>
          <w:szCs w:val="24"/>
          <w:lang w:val="nl-NL"/>
        </w:rPr>
        <w:t>-j</w:t>
      </w:r>
      <w:r w:rsidR="0007391D" w:rsidRPr="005730DE">
        <w:rPr>
          <w:rFonts w:eastAsia="Times New Roman" w:cstheme="minorHAnsi"/>
          <w:sz w:val="24"/>
          <w:szCs w:val="24"/>
          <w:lang w:val="nl-NL"/>
        </w:rPr>
        <w:t>a</w:t>
      </w:r>
      <w:r w:rsidR="00185C39">
        <w:rPr>
          <w:rFonts w:eastAsia="Times New Roman" w:cstheme="minorHAnsi"/>
          <w:sz w:val="24"/>
          <w:szCs w:val="24"/>
          <w:lang w:val="nl-NL"/>
        </w:rPr>
        <w:t>rig jubileum van</w:t>
      </w:r>
      <w:r w:rsidR="0007391D" w:rsidRPr="005730DE">
        <w:rPr>
          <w:rFonts w:eastAsia="Times New Roman" w:cstheme="minorHAnsi"/>
          <w:sz w:val="24"/>
          <w:szCs w:val="24"/>
          <w:lang w:val="nl-NL"/>
        </w:rPr>
        <w:t xml:space="preserve"> Sint</w:t>
      </w:r>
      <w:r w:rsidR="00185C39">
        <w:rPr>
          <w:rFonts w:eastAsia="Times New Roman" w:cstheme="minorHAnsi"/>
          <w:sz w:val="24"/>
          <w:szCs w:val="24"/>
          <w:lang w:val="nl-NL"/>
        </w:rPr>
        <w:t>-</w:t>
      </w:r>
      <w:r w:rsidR="0007391D" w:rsidRPr="005730DE">
        <w:rPr>
          <w:rFonts w:eastAsia="Times New Roman" w:cstheme="minorHAnsi"/>
          <w:sz w:val="24"/>
          <w:szCs w:val="24"/>
          <w:lang w:val="nl-NL"/>
        </w:rPr>
        <w:t xml:space="preserve"> Annaland</w:t>
      </w:r>
      <w:r w:rsidR="0086170B">
        <w:rPr>
          <w:rFonts w:eastAsia="Times New Roman" w:cstheme="minorHAnsi"/>
          <w:sz w:val="24"/>
          <w:szCs w:val="24"/>
          <w:lang w:val="nl-NL"/>
        </w:rPr>
        <w:t xml:space="preserve"> in 2025</w:t>
      </w:r>
      <w:r w:rsidR="0007391D" w:rsidRPr="005730DE">
        <w:rPr>
          <w:rFonts w:eastAsia="Times New Roman" w:cstheme="minorHAnsi"/>
          <w:sz w:val="24"/>
          <w:szCs w:val="24"/>
          <w:lang w:val="nl-NL"/>
        </w:rPr>
        <w:t>.</w:t>
      </w:r>
    </w:p>
    <w:p w14:paraId="156F4BF3" w14:textId="7937E85D" w:rsidR="008D0E46" w:rsidRPr="005730DE" w:rsidRDefault="008D0E46" w:rsidP="00C74086">
      <w:pPr>
        <w:numPr>
          <w:ilvl w:val="0"/>
          <w:numId w:val="1"/>
        </w:numPr>
        <w:spacing w:before="100" w:beforeAutospacing="1" w:after="0" w:afterAutospacing="1" w:line="240" w:lineRule="atLeast"/>
        <w:rPr>
          <w:rFonts w:eastAsia="Times New Roman" w:cstheme="minorHAnsi"/>
          <w:sz w:val="24"/>
          <w:szCs w:val="24"/>
          <w:lang w:val="nl-NL"/>
        </w:rPr>
      </w:pPr>
      <w:r w:rsidRPr="005730DE">
        <w:rPr>
          <w:rFonts w:eastAsia="Times New Roman" w:cstheme="minorHAnsi"/>
          <w:sz w:val="24"/>
          <w:szCs w:val="24"/>
          <w:lang w:val="nl-NL"/>
        </w:rPr>
        <w:t xml:space="preserve">Stichting StaVoord6 Huis is lid </w:t>
      </w:r>
      <w:r w:rsidR="00185C39">
        <w:rPr>
          <w:rFonts w:eastAsia="Times New Roman" w:cstheme="minorHAnsi"/>
          <w:sz w:val="24"/>
          <w:szCs w:val="24"/>
          <w:lang w:val="nl-NL"/>
        </w:rPr>
        <w:t xml:space="preserve">van </w:t>
      </w:r>
      <w:r w:rsidR="00C74086" w:rsidRPr="005730DE">
        <w:rPr>
          <w:rFonts w:eastAsia="Times New Roman" w:cstheme="minorHAnsi"/>
          <w:sz w:val="24"/>
          <w:szCs w:val="24"/>
          <w:lang w:val="nl-NL"/>
        </w:rPr>
        <w:t>Stichting Tholen Beter Bekend</w:t>
      </w:r>
      <w:r w:rsidR="00185C39">
        <w:rPr>
          <w:rFonts w:eastAsia="Times New Roman" w:cstheme="minorHAnsi"/>
          <w:sz w:val="24"/>
          <w:szCs w:val="24"/>
          <w:lang w:val="nl-NL"/>
        </w:rPr>
        <w:t xml:space="preserve"> en d</w:t>
      </w:r>
      <w:r w:rsidR="00C74086" w:rsidRPr="005730DE">
        <w:rPr>
          <w:rFonts w:eastAsia="Times New Roman" w:cstheme="minorHAnsi"/>
          <w:sz w:val="24"/>
          <w:szCs w:val="24"/>
          <w:lang w:val="nl-NL"/>
        </w:rPr>
        <w:t>enk</w:t>
      </w:r>
      <w:r w:rsidR="00185C39">
        <w:rPr>
          <w:rFonts w:eastAsia="Times New Roman" w:cstheme="minorHAnsi"/>
          <w:sz w:val="24"/>
          <w:szCs w:val="24"/>
          <w:lang w:val="nl-NL"/>
        </w:rPr>
        <w:t>t</w:t>
      </w:r>
      <w:r w:rsidR="00C74086" w:rsidRPr="005730DE">
        <w:rPr>
          <w:rFonts w:eastAsia="Times New Roman" w:cstheme="minorHAnsi"/>
          <w:sz w:val="24"/>
          <w:szCs w:val="24"/>
          <w:lang w:val="nl-NL"/>
        </w:rPr>
        <w:t xml:space="preserve"> </w:t>
      </w:r>
      <w:r w:rsidR="00F416A2">
        <w:rPr>
          <w:rFonts w:eastAsia="Times New Roman" w:cstheme="minorHAnsi"/>
          <w:sz w:val="24"/>
          <w:szCs w:val="24"/>
          <w:lang w:val="nl-NL"/>
        </w:rPr>
        <w:t xml:space="preserve">hierin </w:t>
      </w:r>
      <w:r w:rsidR="00C74086" w:rsidRPr="005730DE">
        <w:rPr>
          <w:rFonts w:eastAsia="Times New Roman" w:cstheme="minorHAnsi"/>
          <w:sz w:val="24"/>
          <w:szCs w:val="24"/>
          <w:lang w:val="nl-NL"/>
        </w:rPr>
        <w:t>mee</w:t>
      </w:r>
      <w:r w:rsidR="0086170B">
        <w:rPr>
          <w:rFonts w:eastAsia="Times New Roman" w:cstheme="minorHAnsi"/>
          <w:sz w:val="24"/>
          <w:szCs w:val="24"/>
          <w:lang w:val="nl-NL"/>
        </w:rPr>
        <w:t>. Daarnaast wordt er ge</w:t>
      </w:r>
      <w:r w:rsidR="00C74086" w:rsidRPr="005730DE">
        <w:rPr>
          <w:rFonts w:eastAsia="Times New Roman" w:cstheme="minorHAnsi"/>
          <w:sz w:val="24"/>
          <w:szCs w:val="24"/>
          <w:lang w:val="nl-NL"/>
        </w:rPr>
        <w:t>adverteer</w:t>
      </w:r>
      <w:r w:rsidR="0086170B">
        <w:rPr>
          <w:rFonts w:eastAsia="Times New Roman" w:cstheme="minorHAnsi"/>
          <w:sz w:val="24"/>
          <w:szCs w:val="24"/>
          <w:lang w:val="nl-NL"/>
        </w:rPr>
        <w:t>d</w:t>
      </w:r>
      <w:r w:rsidR="00C74086" w:rsidRPr="005730DE">
        <w:rPr>
          <w:rFonts w:eastAsia="Times New Roman" w:cstheme="minorHAnsi"/>
          <w:sz w:val="24"/>
          <w:szCs w:val="24"/>
          <w:lang w:val="nl-NL"/>
        </w:rPr>
        <w:t xml:space="preserve"> in d</w:t>
      </w:r>
      <w:r w:rsidR="00F416A2">
        <w:rPr>
          <w:rFonts w:eastAsia="Times New Roman" w:cstheme="minorHAnsi"/>
          <w:sz w:val="24"/>
          <w:szCs w:val="24"/>
          <w:lang w:val="nl-NL"/>
        </w:rPr>
        <w:t>iens</w:t>
      </w:r>
      <w:r w:rsidR="00C74086" w:rsidRPr="005730DE">
        <w:rPr>
          <w:rFonts w:eastAsia="Times New Roman" w:cstheme="minorHAnsi"/>
          <w:sz w:val="24"/>
          <w:szCs w:val="24"/>
          <w:lang w:val="nl-NL"/>
        </w:rPr>
        <w:t xml:space="preserve"> </w:t>
      </w:r>
      <w:r w:rsidR="001926F4" w:rsidRPr="005730DE">
        <w:rPr>
          <w:rFonts w:eastAsia="Times New Roman" w:cstheme="minorHAnsi"/>
          <w:sz w:val="24"/>
          <w:szCs w:val="24"/>
          <w:lang w:val="nl-NL"/>
        </w:rPr>
        <w:t xml:space="preserve">jaarlijkse Toeristische </w:t>
      </w:r>
      <w:r w:rsidR="00F416A2">
        <w:rPr>
          <w:rFonts w:eastAsia="Times New Roman" w:cstheme="minorHAnsi"/>
          <w:sz w:val="24"/>
          <w:szCs w:val="24"/>
          <w:lang w:val="nl-NL"/>
        </w:rPr>
        <w:t>G</w:t>
      </w:r>
      <w:r w:rsidR="001926F4" w:rsidRPr="005730DE">
        <w:rPr>
          <w:rFonts w:eastAsia="Times New Roman" w:cstheme="minorHAnsi"/>
          <w:sz w:val="24"/>
          <w:szCs w:val="24"/>
          <w:lang w:val="nl-NL"/>
        </w:rPr>
        <w:t>ids Eiland Tholen.</w:t>
      </w:r>
    </w:p>
    <w:p w14:paraId="5AF95D10" w14:textId="77777777" w:rsidR="00E63283" w:rsidRDefault="00E63283">
      <w:pPr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br w:type="page"/>
      </w:r>
    </w:p>
    <w:p w14:paraId="0D42FDCB" w14:textId="188DDE87" w:rsidR="00A35D9C" w:rsidRPr="00B95B10" w:rsidRDefault="00A35D9C" w:rsidP="00B95B10">
      <w:pPr>
        <w:spacing w:before="100" w:beforeAutospacing="1" w:after="0" w:afterAutospacing="1" w:line="240" w:lineRule="atLeast"/>
        <w:jc w:val="center"/>
        <w:rPr>
          <w:rFonts w:eastAsia="Times New Roman" w:cstheme="minorHAnsi"/>
          <w:sz w:val="96"/>
          <w:szCs w:val="96"/>
          <w:lang w:val="nl-NL"/>
        </w:rPr>
      </w:pPr>
      <w:r w:rsidRPr="00B95B10">
        <w:rPr>
          <w:rFonts w:eastAsia="Times New Roman" w:cstheme="minorHAnsi"/>
          <w:sz w:val="96"/>
          <w:szCs w:val="96"/>
          <w:lang w:val="nl-NL"/>
        </w:rPr>
        <w:lastRenderedPageBreak/>
        <w:t>JAARREKEN</w:t>
      </w:r>
      <w:r w:rsidR="00B95B10" w:rsidRPr="00B95B10">
        <w:rPr>
          <w:rFonts w:eastAsia="Times New Roman" w:cstheme="minorHAnsi"/>
          <w:sz w:val="96"/>
          <w:szCs w:val="96"/>
          <w:lang w:val="nl-NL"/>
        </w:rPr>
        <w:t>ING 202</w:t>
      </w:r>
      <w:r w:rsidR="00A663D8">
        <w:rPr>
          <w:rFonts w:eastAsia="Times New Roman" w:cstheme="minorHAnsi"/>
          <w:sz w:val="96"/>
          <w:szCs w:val="96"/>
          <w:lang w:val="nl-NL"/>
        </w:rPr>
        <w:t>4</w:t>
      </w:r>
    </w:p>
    <w:p w14:paraId="4346FC24" w14:textId="402F5232" w:rsidR="000E51C5" w:rsidRPr="00054F9D" w:rsidRDefault="000E51C5" w:rsidP="000E51C5">
      <w:pPr>
        <w:rPr>
          <w:rFonts w:eastAsia="Times New Roman" w:cstheme="minorHAnsi"/>
          <w:sz w:val="24"/>
          <w:szCs w:val="24"/>
          <w:lang w:val="nl-NL"/>
        </w:rPr>
      </w:pPr>
      <w:r w:rsidRPr="00054F9D">
        <w:rPr>
          <w:rFonts w:eastAsia="Times New Roman" w:cstheme="minorHAnsi"/>
          <w:sz w:val="24"/>
          <w:szCs w:val="24"/>
          <w:lang w:val="nl-NL"/>
        </w:rPr>
        <w:t>Onderstaande cijfers zijn ontleend aan de jaarrekening 202</w:t>
      </w:r>
      <w:r>
        <w:rPr>
          <w:rFonts w:eastAsia="Times New Roman" w:cstheme="minorHAnsi"/>
          <w:sz w:val="24"/>
          <w:szCs w:val="24"/>
          <w:lang w:val="nl-NL"/>
        </w:rPr>
        <w:t>4</w:t>
      </w:r>
      <w:r w:rsidRPr="00054F9D">
        <w:rPr>
          <w:rFonts w:eastAsia="Times New Roman" w:cstheme="minorHAnsi"/>
          <w:sz w:val="24"/>
          <w:szCs w:val="24"/>
          <w:lang w:val="nl-NL"/>
        </w:rPr>
        <w:t xml:space="preserve"> waarbij door Remmerswaal Accountants Sint-Maartensdijk B.V. op </w:t>
      </w:r>
      <w:r w:rsidR="00790E73">
        <w:rPr>
          <w:rFonts w:eastAsia="Times New Roman" w:cstheme="minorHAnsi"/>
          <w:sz w:val="24"/>
          <w:szCs w:val="24"/>
          <w:lang w:val="nl-NL"/>
        </w:rPr>
        <w:t>13 maart</w:t>
      </w:r>
      <w:r w:rsidRPr="00054F9D">
        <w:rPr>
          <w:rFonts w:eastAsia="Times New Roman" w:cstheme="minorHAnsi"/>
          <w:sz w:val="24"/>
          <w:szCs w:val="24"/>
          <w:lang w:val="nl-NL"/>
        </w:rPr>
        <w:t xml:space="preserve"> 202</w:t>
      </w:r>
      <w:r>
        <w:rPr>
          <w:rFonts w:eastAsia="Times New Roman" w:cstheme="minorHAnsi"/>
          <w:sz w:val="24"/>
          <w:szCs w:val="24"/>
          <w:lang w:val="nl-NL"/>
        </w:rPr>
        <w:t>5</w:t>
      </w:r>
      <w:r w:rsidRPr="00054F9D">
        <w:rPr>
          <w:rFonts w:eastAsia="Times New Roman" w:cstheme="minorHAnsi"/>
          <w:sz w:val="24"/>
          <w:szCs w:val="24"/>
          <w:lang w:val="nl-NL"/>
        </w:rPr>
        <w:t xml:space="preserve"> een samenstellingsverklaring is afgegeven.</w:t>
      </w:r>
    </w:p>
    <w:tbl>
      <w:tblPr>
        <w:tblStyle w:val="Tabelraster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1396"/>
        <w:gridCol w:w="1397"/>
        <w:gridCol w:w="236"/>
        <w:gridCol w:w="1140"/>
        <w:gridCol w:w="1141"/>
      </w:tblGrid>
      <w:tr w:rsidR="000E51C5" w:rsidRPr="00054F9D" w14:paraId="587516A2" w14:textId="77777777" w:rsidTr="00B238AA">
        <w:tc>
          <w:tcPr>
            <w:tcW w:w="3782" w:type="dxa"/>
          </w:tcPr>
          <w:p w14:paraId="1543D170" w14:textId="0C0F1CB3" w:rsidR="000E51C5" w:rsidRPr="00054F9D" w:rsidRDefault="000E51C5" w:rsidP="00B238AA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Balans per 31 december 202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396" w:type="dxa"/>
          </w:tcPr>
          <w:p w14:paraId="65C67FCA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0B215AE0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19A80BD5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5EDAB6A8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079E216D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265A4AEB" w14:textId="77777777" w:rsidTr="00B238AA">
        <w:tc>
          <w:tcPr>
            <w:tcW w:w="3782" w:type="dxa"/>
          </w:tcPr>
          <w:p w14:paraId="1EF21BFF" w14:textId="77777777" w:rsidR="000E51C5" w:rsidRPr="00054F9D" w:rsidRDefault="000E51C5" w:rsidP="00B238AA">
            <w:pPr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  <w:t>(</w:t>
            </w:r>
            <w:proofErr w:type="gramStart"/>
            <w:r w:rsidRPr="00054F9D"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  <w:t>na</w:t>
            </w:r>
            <w:proofErr w:type="gramEnd"/>
            <w:r w:rsidRPr="00054F9D"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  <w:t xml:space="preserve"> resultaatbestemming)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</w:tcPr>
          <w:p w14:paraId="4928C2A1" w14:textId="5C9AB17F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31.12.202</w:t>
            </w:r>
            <w:r>
              <w:rPr>
                <w:rFonts w:eastAsia="Times New Roman" w:cstheme="minorHAnsi"/>
                <w:sz w:val="24"/>
                <w:szCs w:val="24"/>
                <w:lang w:val="nl-NL"/>
              </w:rPr>
              <w:t>4</w:t>
            </w:r>
          </w:p>
        </w:tc>
        <w:tc>
          <w:tcPr>
            <w:tcW w:w="236" w:type="dxa"/>
          </w:tcPr>
          <w:p w14:paraId="3BBF6EC8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</w:tcPr>
          <w:p w14:paraId="3A09D5C2" w14:textId="2B7FB0C9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31.12.202</w:t>
            </w:r>
            <w:r>
              <w:rPr>
                <w:rFonts w:eastAsia="Times New Roman" w:cstheme="minorHAnsi"/>
                <w:sz w:val="24"/>
                <w:szCs w:val="24"/>
                <w:lang w:val="nl-NL"/>
              </w:rPr>
              <w:t>3</w:t>
            </w:r>
          </w:p>
        </w:tc>
      </w:tr>
      <w:tr w:rsidR="000E51C5" w:rsidRPr="00054F9D" w14:paraId="235FBDE2" w14:textId="77777777" w:rsidTr="00B238AA">
        <w:tc>
          <w:tcPr>
            <w:tcW w:w="3782" w:type="dxa"/>
          </w:tcPr>
          <w:p w14:paraId="70F8F23C" w14:textId="4DE2748C" w:rsidR="000E51C5" w:rsidRPr="00054F9D" w:rsidRDefault="00972288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  <w:t>ACTIVA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1971D1F9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€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3E90FFC5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€</w:t>
            </w:r>
          </w:p>
        </w:tc>
        <w:tc>
          <w:tcPr>
            <w:tcW w:w="236" w:type="dxa"/>
          </w:tcPr>
          <w:p w14:paraId="5BB0F8E3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2F4911E1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€</w:t>
            </w:r>
          </w:p>
        </w:tc>
        <w:tc>
          <w:tcPr>
            <w:tcW w:w="1141" w:type="dxa"/>
          </w:tcPr>
          <w:p w14:paraId="213FB06B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€</w:t>
            </w:r>
          </w:p>
        </w:tc>
      </w:tr>
      <w:tr w:rsidR="000E51C5" w:rsidRPr="00054F9D" w14:paraId="543F5002" w14:textId="77777777" w:rsidTr="00B238AA">
        <w:tc>
          <w:tcPr>
            <w:tcW w:w="3782" w:type="dxa"/>
          </w:tcPr>
          <w:p w14:paraId="2B0445BE" w14:textId="550F7AAF" w:rsidR="000E51C5" w:rsidRPr="00054F9D" w:rsidRDefault="000E51C5" w:rsidP="00B238AA">
            <w:pPr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5DF45E2B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02CD70CA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1E6CAEB5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4A770782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5367E815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67A2C534" w14:textId="77777777" w:rsidTr="00B238AA">
        <w:tc>
          <w:tcPr>
            <w:tcW w:w="3782" w:type="dxa"/>
          </w:tcPr>
          <w:p w14:paraId="18C84ACA" w14:textId="77777777" w:rsidR="000E51C5" w:rsidRPr="00054F9D" w:rsidRDefault="000E51C5" w:rsidP="00B238AA">
            <w:pPr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  <w:t>VASTE ACTIVA</w:t>
            </w:r>
          </w:p>
        </w:tc>
        <w:tc>
          <w:tcPr>
            <w:tcW w:w="1396" w:type="dxa"/>
          </w:tcPr>
          <w:p w14:paraId="56E9E5A6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661BE8F8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57C55FDD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49FB7F18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5047A571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4DE5C87F" w14:textId="77777777" w:rsidTr="00B238AA">
        <w:tc>
          <w:tcPr>
            <w:tcW w:w="3782" w:type="dxa"/>
          </w:tcPr>
          <w:p w14:paraId="6A743DF8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087A4A62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56844BAC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2C57D68F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40CEF3F5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5E71C6D5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6DFE2D68" w14:textId="77777777" w:rsidTr="00B238AA">
        <w:tc>
          <w:tcPr>
            <w:tcW w:w="3782" w:type="dxa"/>
          </w:tcPr>
          <w:p w14:paraId="0349984B" w14:textId="77777777" w:rsidR="000E51C5" w:rsidRPr="00054F9D" w:rsidRDefault="000E51C5" w:rsidP="00B238AA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Materiële vaste activa</w:t>
            </w:r>
          </w:p>
        </w:tc>
        <w:tc>
          <w:tcPr>
            <w:tcW w:w="1396" w:type="dxa"/>
          </w:tcPr>
          <w:p w14:paraId="396414CB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4F7E7548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41662B37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0794B194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6E6D3103" w14:textId="77777777" w:rsidR="000E51C5" w:rsidRPr="00054F9D" w:rsidRDefault="000E51C5" w:rsidP="00B238AA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5E2F6312" w14:textId="77777777" w:rsidTr="000E51C5">
        <w:tc>
          <w:tcPr>
            <w:tcW w:w="3782" w:type="dxa"/>
          </w:tcPr>
          <w:p w14:paraId="4B20EF95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Vakantiewoonvoorziening</w:t>
            </w:r>
          </w:p>
        </w:tc>
        <w:tc>
          <w:tcPr>
            <w:tcW w:w="1396" w:type="dxa"/>
          </w:tcPr>
          <w:p w14:paraId="49940A42" w14:textId="246F6363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253.221</w:t>
            </w:r>
          </w:p>
        </w:tc>
        <w:tc>
          <w:tcPr>
            <w:tcW w:w="1397" w:type="dxa"/>
          </w:tcPr>
          <w:p w14:paraId="4F5A6BBB" w14:textId="1A9A16F5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5AE3B20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6C31D996" w14:textId="7730227F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253.221</w:t>
            </w:r>
          </w:p>
        </w:tc>
        <w:tc>
          <w:tcPr>
            <w:tcW w:w="1141" w:type="dxa"/>
          </w:tcPr>
          <w:p w14:paraId="4F7532EC" w14:textId="0073D7F2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64A90DED" w14:textId="77777777" w:rsidTr="000E51C5">
        <w:tc>
          <w:tcPr>
            <w:tcW w:w="3782" w:type="dxa"/>
          </w:tcPr>
          <w:p w14:paraId="5AF8937D" w14:textId="01D3AEA3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Inventaris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0D3EF61C" w14:textId="68B176D0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790</w:t>
            </w:r>
          </w:p>
        </w:tc>
        <w:tc>
          <w:tcPr>
            <w:tcW w:w="1397" w:type="dxa"/>
          </w:tcPr>
          <w:p w14:paraId="43743F87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5DB5F017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7C8783A" w14:textId="7B27FCBA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0</w:t>
            </w:r>
          </w:p>
        </w:tc>
        <w:tc>
          <w:tcPr>
            <w:tcW w:w="1141" w:type="dxa"/>
          </w:tcPr>
          <w:p w14:paraId="50B902B1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73A01470" w14:textId="77777777" w:rsidTr="000E51C5">
        <w:tc>
          <w:tcPr>
            <w:tcW w:w="3782" w:type="dxa"/>
          </w:tcPr>
          <w:p w14:paraId="0CA34894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6F240BF0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54EADC8A" w14:textId="72DDA043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254.011</w:t>
            </w:r>
          </w:p>
        </w:tc>
        <w:tc>
          <w:tcPr>
            <w:tcW w:w="236" w:type="dxa"/>
          </w:tcPr>
          <w:p w14:paraId="511B78C4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25F4E0DB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3E62E961" w14:textId="1960BDF1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253.221</w:t>
            </w:r>
          </w:p>
        </w:tc>
      </w:tr>
      <w:tr w:rsidR="000E51C5" w:rsidRPr="00054F9D" w14:paraId="55E553E4" w14:textId="77777777" w:rsidTr="00B238AA">
        <w:tc>
          <w:tcPr>
            <w:tcW w:w="3782" w:type="dxa"/>
          </w:tcPr>
          <w:p w14:paraId="44881DD5" w14:textId="77777777" w:rsidR="000E51C5" w:rsidRPr="00054F9D" w:rsidRDefault="000E51C5" w:rsidP="000E51C5">
            <w:pPr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  <w:t>VLOTTENDE ACTIVA</w:t>
            </w:r>
          </w:p>
        </w:tc>
        <w:tc>
          <w:tcPr>
            <w:tcW w:w="1396" w:type="dxa"/>
          </w:tcPr>
          <w:p w14:paraId="34ED3AF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0BFBCD41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55FE00F1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0C76FE9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4C117C9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381A77FB" w14:textId="77777777" w:rsidTr="00B238AA">
        <w:tc>
          <w:tcPr>
            <w:tcW w:w="3782" w:type="dxa"/>
          </w:tcPr>
          <w:p w14:paraId="59D04405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25CE46C4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757D839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6B2E7FD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71EB2D4D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6635C6DA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6D25F911" w14:textId="77777777" w:rsidTr="00B238AA">
        <w:tc>
          <w:tcPr>
            <w:tcW w:w="3782" w:type="dxa"/>
          </w:tcPr>
          <w:p w14:paraId="6A79A967" w14:textId="77777777" w:rsidR="000E51C5" w:rsidRPr="00054F9D" w:rsidRDefault="000E51C5" w:rsidP="000E51C5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Vorderingen</w:t>
            </w:r>
          </w:p>
        </w:tc>
        <w:tc>
          <w:tcPr>
            <w:tcW w:w="1396" w:type="dxa"/>
          </w:tcPr>
          <w:p w14:paraId="5864D0B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2EA8302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054C5E67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5DCE502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4EE61E51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2065A184" w14:textId="77777777" w:rsidTr="00B238AA">
        <w:tc>
          <w:tcPr>
            <w:tcW w:w="3782" w:type="dxa"/>
          </w:tcPr>
          <w:p w14:paraId="64D0F3BD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Handelsdebiteuren</w:t>
            </w:r>
          </w:p>
        </w:tc>
        <w:tc>
          <w:tcPr>
            <w:tcW w:w="1396" w:type="dxa"/>
          </w:tcPr>
          <w:p w14:paraId="3F238F86" w14:textId="57B3ED38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0</w:t>
            </w:r>
          </w:p>
        </w:tc>
        <w:tc>
          <w:tcPr>
            <w:tcW w:w="1397" w:type="dxa"/>
          </w:tcPr>
          <w:p w14:paraId="5245D6CE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5C4E6F7B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4817A8EF" w14:textId="7CC82DAC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748</w:t>
            </w:r>
          </w:p>
        </w:tc>
        <w:tc>
          <w:tcPr>
            <w:tcW w:w="1141" w:type="dxa"/>
          </w:tcPr>
          <w:p w14:paraId="4EB8BE34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E51C5" w14:paraId="2F307CF1" w14:textId="77777777" w:rsidTr="00B238AA">
        <w:tc>
          <w:tcPr>
            <w:tcW w:w="3782" w:type="dxa"/>
          </w:tcPr>
          <w:p w14:paraId="75F20982" w14:textId="23C29206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Belastingen en premies sociale</w:t>
            </w:r>
            <w:r>
              <w:rPr>
                <w:rFonts w:eastAsia="Times New Roman" w:cstheme="minorHAnsi"/>
                <w:sz w:val="24"/>
                <w:szCs w:val="24"/>
                <w:lang w:val="nl-NL"/>
              </w:rPr>
              <w:t xml:space="preserve"> verzekeringen</w:t>
            </w:r>
          </w:p>
        </w:tc>
        <w:tc>
          <w:tcPr>
            <w:tcW w:w="1396" w:type="dxa"/>
          </w:tcPr>
          <w:p w14:paraId="1F23EA1F" w14:textId="77777777" w:rsidR="000E51C5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  <w:p w14:paraId="6163C825" w14:textId="15042216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42</w:t>
            </w:r>
          </w:p>
        </w:tc>
        <w:tc>
          <w:tcPr>
            <w:tcW w:w="1397" w:type="dxa"/>
          </w:tcPr>
          <w:p w14:paraId="4C02207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08A433B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1E61066B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0B3FF1EB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5230BF59" w14:textId="77777777" w:rsidTr="00B238AA">
        <w:tc>
          <w:tcPr>
            <w:tcW w:w="3782" w:type="dxa"/>
          </w:tcPr>
          <w:p w14:paraId="723608B5" w14:textId="67EB1C71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Overige vorderingen en overlopende</w:t>
            </w:r>
            <w:r>
              <w:rPr>
                <w:rFonts w:eastAsia="Times New Roman" w:cstheme="minorHAnsi"/>
                <w:sz w:val="24"/>
                <w:szCs w:val="24"/>
                <w:lang w:val="nl-NL"/>
              </w:rPr>
              <w:t xml:space="preserve"> </w:t>
            </w: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activa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183D4F13" w14:textId="77777777" w:rsidR="000E51C5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  <w:p w14:paraId="1DF8FBD2" w14:textId="0C52E333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1.014</w:t>
            </w:r>
          </w:p>
        </w:tc>
        <w:tc>
          <w:tcPr>
            <w:tcW w:w="1397" w:type="dxa"/>
          </w:tcPr>
          <w:p w14:paraId="73E168B3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297A8AD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0D8FA4C" w14:textId="77777777" w:rsidR="000E51C5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  <w:p w14:paraId="5D2C746D" w14:textId="62E2C629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3.393</w:t>
            </w:r>
          </w:p>
        </w:tc>
        <w:tc>
          <w:tcPr>
            <w:tcW w:w="1141" w:type="dxa"/>
          </w:tcPr>
          <w:p w14:paraId="0D7B6725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1060D2B2" w14:textId="77777777" w:rsidTr="00B238AA">
        <w:tc>
          <w:tcPr>
            <w:tcW w:w="3782" w:type="dxa"/>
          </w:tcPr>
          <w:p w14:paraId="3329890F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5B7BC21D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35D2BF2F" w14:textId="04B2C291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1.056</w:t>
            </w:r>
          </w:p>
        </w:tc>
        <w:tc>
          <w:tcPr>
            <w:tcW w:w="236" w:type="dxa"/>
          </w:tcPr>
          <w:p w14:paraId="70FD3015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3C2A96CE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48E83C5F" w14:textId="4501E5F5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4.141</w:t>
            </w:r>
          </w:p>
        </w:tc>
      </w:tr>
      <w:tr w:rsidR="000E51C5" w:rsidRPr="00054F9D" w14:paraId="43800B83" w14:textId="77777777" w:rsidTr="00B238AA">
        <w:tc>
          <w:tcPr>
            <w:tcW w:w="3782" w:type="dxa"/>
          </w:tcPr>
          <w:p w14:paraId="6D7FA365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54AC4463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6FC87CFA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796F7C0D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44F6FB07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5209229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3CBBE37A" w14:textId="77777777" w:rsidTr="00B238AA">
        <w:tc>
          <w:tcPr>
            <w:tcW w:w="3782" w:type="dxa"/>
          </w:tcPr>
          <w:p w14:paraId="22467D94" w14:textId="77777777" w:rsidR="000E51C5" w:rsidRPr="00054F9D" w:rsidRDefault="000E51C5" w:rsidP="000E51C5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Liquide middelen</w:t>
            </w:r>
          </w:p>
        </w:tc>
        <w:tc>
          <w:tcPr>
            <w:tcW w:w="1396" w:type="dxa"/>
          </w:tcPr>
          <w:p w14:paraId="054C5A34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5D2D42A6" w14:textId="22617BE5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7.236</w:t>
            </w:r>
          </w:p>
        </w:tc>
        <w:tc>
          <w:tcPr>
            <w:tcW w:w="236" w:type="dxa"/>
          </w:tcPr>
          <w:p w14:paraId="2C62B844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6243DA00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600F0EE9" w14:textId="4586FF60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9.702</w:t>
            </w:r>
          </w:p>
        </w:tc>
      </w:tr>
      <w:tr w:rsidR="000E51C5" w:rsidRPr="00054F9D" w14:paraId="171E6C6E" w14:textId="77777777" w:rsidTr="00B238AA">
        <w:tc>
          <w:tcPr>
            <w:tcW w:w="3782" w:type="dxa"/>
          </w:tcPr>
          <w:p w14:paraId="0F128934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5526471D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882F85B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137E8637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77EFA69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3FD630E4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23CCD74D" w14:textId="77777777" w:rsidTr="00B238AA">
        <w:tc>
          <w:tcPr>
            <w:tcW w:w="3782" w:type="dxa"/>
          </w:tcPr>
          <w:p w14:paraId="05326406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7933E62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4" w:space="0" w:color="auto"/>
            </w:tcBorders>
          </w:tcPr>
          <w:p w14:paraId="5711A4A2" w14:textId="030CC94B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262.303</w:t>
            </w:r>
          </w:p>
        </w:tc>
        <w:tc>
          <w:tcPr>
            <w:tcW w:w="236" w:type="dxa"/>
          </w:tcPr>
          <w:p w14:paraId="5AE5D0DD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3D8A8B5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double" w:sz="4" w:space="0" w:color="auto"/>
            </w:tcBorders>
          </w:tcPr>
          <w:p w14:paraId="07109FBD" w14:textId="01FF781B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267.064</w:t>
            </w:r>
          </w:p>
        </w:tc>
      </w:tr>
      <w:tr w:rsidR="000E51C5" w:rsidRPr="00054F9D" w14:paraId="12E124E5" w14:textId="77777777" w:rsidTr="00B238AA">
        <w:tc>
          <w:tcPr>
            <w:tcW w:w="3782" w:type="dxa"/>
          </w:tcPr>
          <w:p w14:paraId="046C5CF3" w14:textId="77777777" w:rsidR="000E51C5" w:rsidRPr="00054F9D" w:rsidRDefault="000E51C5" w:rsidP="000E51C5">
            <w:pPr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i/>
                <w:iCs/>
                <w:sz w:val="24"/>
                <w:szCs w:val="24"/>
                <w:lang w:val="nl-NL"/>
              </w:rPr>
              <w:t>PASSIVA</w:t>
            </w:r>
          </w:p>
        </w:tc>
        <w:tc>
          <w:tcPr>
            <w:tcW w:w="1396" w:type="dxa"/>
          </w:tcPr>
          <w:p w14:paraId="4C367DB0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6180B79B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22109A04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71F143B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4FBFF9DB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001996E8" w14:textId="77777777" w:rsidTr="00AD70FE">
        <w:trPr>
          <w:trHeight w:val="100"/>
        </w:trPr>
        <w:tc>
          <w:tcPr>
            <w:tcW w:w="3782" w:type="dxa"/>
          </w:tcPr>
          <w:p w14:paraId="625132F7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601D1C6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57D759C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7B9B461C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0EDD89D3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63FD1B9F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5E93CFF1" w14:textId="77777777" w:rsidTr="00B238AA">
        <w:tc>
          <w:tcPr>
            <w:tcW w:w="3782" w:type="dxa"/>
          </w:tcPr>
          <w:p w14:paraId="70BEE439" w14:textId="77777777" w:rsidR="000E51C5" w:rsidRPr="00054F9D" w:rsidRDefault="000E51C5" w:rsidP="000E51C5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Eigen vermogen</w:t>
            </w:r>
          </w:p>
        </w:tc>
        <w:tc>
          <w:tcPr>
            <w:tcW w:w="1396" w:type="dxa"/>
          </w:tcPr>
          <w:p w14:paraId="6646436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3094FF91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5F1D3125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7DF33F9D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77DC6ECE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64B98E9C" w14:textId="77777777" w:rsidTr="00B238AA">
        <w:tc>
          <w:tcPr>
            <w:tcW w:w="3782" w:type="dxa"/>
          </w:tcPr>
          <w:p w14:paraId="679D3B2C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Algemene reserve</w:t>
            </w:r>
          </w:p>
        </w:tc>
        <w:tc>
          <w:tcPr>
            <w:tcW w:w="1396" w:type="dxa"/>
          </w:tcPr>
          <w:p w14:paraId="15F3F30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4ABF50E6" w14:textId="43114D45" w:rsidR="000E51C5" w:rsidRPr="00054F9D" w:rsidRDefault="000017FE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195.824</w:t>
            </w:r>
          </w:p>
        </w:tc>
        <w:tc>
          <w:tcPr>
            <w:tcW w:w="236" w:type="dxa"/>
          </w:tcPr>
          <w:p w14:paraId="288F5CFA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1EEE98FF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42702EA0" w14:textId="6A75C146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185.881</w:t>
            </w:r>
          </w:p>
        </w:tc>
      </w:tr>
      <w:tr w:rsidR="000E51C5" w:rsidRPr="00054F9D" w14:paraId="170798E7" w14:textId="77777777" w:rsidTr="00B238AA">
        <w:tc>
          <w:tcPr>
            <w:tcW w:w="3782" w:type="dxa"/>
          </w:tcPr>
          <w:p w14:paraId="3DA0D262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5DB3E007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58A651FF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7FA47B3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641846DF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1263BAF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78A121B0" w14:textId="77777777" w:rsidTr="00B238AA">
        <w:tc>
          <w:tcPr>
            <w:tcW w:w="3782" w:type="dxa"/>
          </w:tcPr>
          <w:p w14:paraId="1981983B" w14:textId="77777777" w:rsidR="000E51C5" w:rsidRPr="00054F9D" w:rsidRDefault="000E51C5" w:rsidP="000E51C5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Langlopende schulden</w:t>
            </w:r>
          </w:p>
        </w:tc>
        <w:tc>
          <w:tcPr>
            <w:tcW w:w="1396" w:type="dxa"/>
          </w:tcPr>
          <w:p w14:paraId="1BB9DFC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44C9E487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1050DAB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08E3B038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21EC12FC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4EF5252F" w14:textId="77777777" w:rsidTr="00B238AA">
        <w:tc>
          <w:tcPr>
            <w:tcW w:w="3782" w:type="dxa"/>
          </w:tcPr>
          <w:p w14:paraId="58965C77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Kredietinstellingen</w:t>
            </w:r>
          </w:p>
        </w:tc>
        <w:tc>
          <w:tcPr>
            <w:tcW w:w="1396" w:type="dxa"/>
          </w:tcPr>
          <w:p w14:paraId="1B662111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380F48DE" w14:textId="79831653" w:rsidR="000E51C5" w:rsidRPr="00054F9D" w:rsidRDefault="000017FE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53.280</w:t>
            </w:r>
          </w:p>
        </w:tc>
        <w:tc>
          <w:tcPr>
            <w:tcW w:w="236" w:type="dxa"/>
          </w:tcPr>
          <w:p w14:paraId="3D6B2F43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5400E32C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4117F3EA" w14:textId="71E2A4E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63.600</w:t>
            </w:r>
          </w:p>
        </w:tc>
      </w:tr>
      <w:tr w:rsidR="000E51C5" w:rsidRPr="00054F9D" w14:paraId="21E26368" w14:textId="77777777" w:rsidTr="00B238AA">
        <w:tc>
          <w:tcPr>
            <w:tcW w:w="3782" w:type="dxa"/>
          </w:tcPr>
          <w:p w14:paraId="2DA0595D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7B90FDBA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0462CA93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5D02229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35F52B95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1995C63A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23C12297" w14:textId="77777777" w:rsidTr="00B238AA">
        <w:tc>
          <w:tcPr>
            <w:tcW w:w="3782" w:type="dxa"/>
          </w:tcPr>
          <w:p w14:paraId="050C5970" w14:textId="77777777" w:rsidR="000E51C5" w:rsidRPr="00054F9D" w:rsidRDefault="000E51C5" w:rsidP="000E51C5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Kortlopende schulden</w:t>
            </w:r>
          </w:p>
        </w:tc>
        <w:tc>
          <w:tcPr>
            <w:tcW w:w="1396" w:type="dxa"/>
          </w:tcPr>
          <w:p w14:paraId="45CFCA3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4F8CB5F5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642D5104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3989FE90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7DF7BAAB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4409D184" w14:textId="77777777" w:rsidTr="00B238AA">
        <w:tc>
          <w:tcPr>
            <w:tcW w:w="3782" w:type="dxa"/>
          </w:tcPr>
          <w:p w14:paraId="4358C70F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Aflossingsverplichtingen</w:t>
            </w:r>
          </w:p>
        </w:tc>
        <w:tc>
          <w:tcPr>
            <w:tcW w:w="1396" w:type="dxa"/>
          </w:tcPr>
          <w:p w14:paraId="3FD959E0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10.320</w:t>
            </w:r>
          </w:p>
        </w:tc>
        <w:tc>
          <w:tcPr>
            <w:tcW w:w="1397" w:type="dxa"/>
          </w:tcPr>
          <w:p w14:paraId="1059AE8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5B896E2C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425474DC" w14:textId="2648E77A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10.320</w:t>
            </w:r>
          </w:p>
        </w:tc>
        <w:tc>
          <w:tcPr>
            <w:tcW w:w="1141" w:type="dxa"/>
          </w:tcPr>
          <w:p w14:paraId="3D1404D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5DB6092A" w14:textId="77777777" w:rsidTr="00B238AA">
        <w:tc>
          <w:tcPr>
            <w:tcW w:w="3782" w:type="dxa"/>
          </w:tcPr>
          <w:p w14:paraId="47B79E01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Belastingen en premies sociale</w:t>
            </w:r>
          </w:p>
        </w:tc>
        <w:tc>
          <w:tcPr>
            <w:tcW w:w="1396" w:type="dxa"/>
          </w:tcPr>
          <w:p w14:paraId="6A35592A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1BAA8111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772636B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100E575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1139491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4A72AA45" w14:textId="77777777" w:rsidTr="00B238AA">
        <w:tc>
          <w:tcPr>
            <w:tcW w:w="3782" w:type="dxa"/>
          </w:tcPr>
          <w:p w14:paraId="2B8A7C3B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proofErr w:type="gramStart"/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verzekeringen</w:t>
            </w:r>
            <w:proofErr w:type="gramEnd"/>
          </w:p>
        </w:tc>
        <w:tc>
          <w:tcPr>
            <w:tcW w:w="1396" w:type="dxa"/>
          </w:tcPr>
          <w:p w14:paraId="7ACCB374" w14:textId="4F373804" w:rsidR="000E51C5" w:rsidRPr="00054F9D" w:rsidRDefault="000017FE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0</w:t>
            </w:r>
          </w:p>
        </w:tc>
        <w:tc>
          <w:tcPr>
            <w:tcW w:w="1397" w:type="dxa"/>
          </w:tcPr>
          <w:p w14:paraId="1A0D690C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0F83A73C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48B37347" w14:textId="4C932DF5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433</w:t>
            </w:r>
          </w:p>
        </w:tc>
        <w:tc>
          <w:tcPr>
            <w:tcW w:w="1141" w:type="dxa"/>
          </w:tcPr>
          <w:p w14:paraId="275A336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6E9428CE" w14:textId="77777777" w:rsidTr="00B238AA">
        <w:tc>
          <w:tcPr>
            <w:tcW w:w="3782" w:type="dxa"/>
          </w:tcPr>
          <w:p w14:paraId="2BFAE738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Overige schulden en overlopende</w:t>
            </w:r>
          </w:p>
        </w:tc>
        <w:tc>
          <w:tcPr>
            <w:tcW w:w="1396" w:type="dxa"/>
          </w:tcPr>
          <w:p w14:paraId="53851421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3362061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52905A80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06ECB88B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42707062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63BACDBF" w14:textId="77777777" w:rsidTr="00B238AA">
        <w:tc>
          <w:tcPr>
            <w:tcW w:w="3782" w:type="dxa"/>
          </w:tcPr>
          <w:p w14:paraId="44EE526F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proofErr w:type="gramStart"/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passiva</w:t>
            </w:r>
            <w:proofErr w:type="gramEnd"/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05DD3FE0" w14:textId="7B00F1E2" w:rsidR="000E51C5" w:rsidRPr="00054F9D" w:rsidRDefault="000017FE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2.879</w:t>
            </w:r>
          </w:p>
        </w:tc>
        <w:tc>
          <w:tcPr>
            <w:tcW w:w="1397" w:type="dxa"/>
          </w:tcPr>
          <w:p w14:paraId="13E815CC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4998E709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09E41964" w14:textId="33ABE5C0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6.830</w:t>
            </w:r>
          </w:p>
        </w:tc>
        <w:tc>
          <w:tcPr>
            <w:tcW w:w="1141" w:type="dxa"/>
          </w:tcPr>
          <w:p w14:paraId="0EAED1FF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3D7E5666" w14:textId="77777777" w:rsidTr="00B238AA">
        <w:tc>
          <w:tcPr>
            <w:tcW w:w="3782" w:type="dxa"/>
          </w:tcPr>
          <w:p w14:paraId="1073F560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4B99274F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4D85EDD2" w14:textId="0E0C86B8" w:rsidR="000E51C5" w:rsidRPr="00054F9D" w:rsidRDefault="000017FE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13.199</w:t>
            </w:r>
          </w:p>
        </w:tc>
        <w:tc>
          <w:tcPr>
            <w:tcW w:w="236" w:type="dxa"/>
          </w:tcPr>
          <w:p w14:paraId="26016F40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2015BB8D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7CC8C6C4" w14:textId="7D11D4F2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17.583</w:t>
            </w:r>
          </w:p>
        </w:tc>
      </w:tr>
      <w:tr w:rsidR="000E51C5" w:rsidRPr="00054F9D" w14:paraId="659D6DDD" w14:textId="77777777" w:rsidTr="00B238AA">
        <w:tc>
          <w:tcPr>
            <w:tcW w:w="3782" w:type="dxa"/>
          </w:tcPr>
          <w:p w14:paraId="32C55103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56C19E47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CE200DA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65479D1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0762326E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D356CD7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5DFB017F" w14:textId="77777777" w:rsidTr="00B238AA">
        <w:tc>
          <w:tcPr>
            <w:tcW w:w="3782" w:type="dxa"/>
          </w:tcPr>
          <w:p w14:paraId="638C977E" w14:textId="77777777" w:rsidR="000E51C5" w:rsidRPr="00054F9D" w:rsidRDefault="000E51C5" w:rsidP="000E51C5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239C9F4E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4" w:space="0" w:color="auto"/>
            </w:tcBorders>
          </w:tcPr>
          <w:p w14:paraId="4A9847B4" w14:textId="318BCAA5" w:rsidR="000E51C5" w:rsidRPr="00054F9D" w:rsidRDefault="000017FE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262.303</w:t>
            </w:r>
          </w:p>
        </w:tc>
        <w:tc>
          <w:tcPr>
            <w:tcW w:w="236" w:type="dxa"/>
          </w:tcPr>
          <w:p w14:paraId="4F03B276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5BE22C30" w14:textId="77777777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double" w:sz="4" w:space="0" w:color="auto"/>
            </w:tcBorders>
          </w:tcPr>
          <w:p w14:paraId="0EC606AE" w14:textId="52E62BFD" w:rsidR="000E51C5" w:rsidRPr="00054F9D" w:rsidRDefault="000E51C5" w:rsidP="000E51C5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267.064</w:t>
            </w:r>
          </w:p>
        </w:tc>
      </w:tr>
    </w:tbl>
    <w:p w14:paraId="01755F80" w14:textId="77777777" w:rsidR="000E51C5" w:rsidRDefault="000E51C5" w:rsidP="000E51C5">
      <w:pPr>
        <w:rPr>
          <w:rFonts w:eastAsia="Times New Roman" w:cstheme="minorHAnsi"/>
          <w:sz w:val="24"/>
          <w:szCs w:val="24"/>
          <w:lang w:val="nl-NL"/>
        </w:rPr>
      </w:pPr>
    </w:p>
    <w:p w14:paraId="0EDD565E" w14:textId="77777777" w:rsidR="000E51C5" w:rsidRDefault="000E51C5" w:rsidP="000E51C5">
      <w:pPr>
        <w:rPr>
          <w:rFonts w:eastAsia="Times New Roman" w:cstheme="minorHAnsi"/>
          <w:sz w:val="24"/>
          <w:szCs w:val="24"/>
          <w:lang w:val="nl-NL"/>
        </w:rPr>
      </w:pPr>
      <w:r>
        <w:rPr>
          <w:rFonts w:eastAsia="Times New Roman" w:cstheme="minorHAnsi"/>
          <w:sz w:val="24"/>
          <w:szCs w:val="24"/>
          <w:lang w:val="nl-NL"/>
        </w:rPr>
        <w:br w:type="page"/>
      </w:r>
    </w:p>
    <w:tbl>
      <w:tblPr>
        <w:tblStyle w:val="Tabelraster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1396"/>
        <w:gridCol w:w="1397"/>
        <w:gridCol w:w="236"/>
        <w:gridCol w:w="1140"/>
        <w:gridCol w:w="1141"/>
      </w:tblGrid>
      <w:tr w:rsidR="000E51C5" w:rsidRPr="00054F9D" w14:paraId="2458561B" w14:textId="77777777" w:rsidTr="00B238AA">
        <w:tc>
          <w:tcPr>
            <w:tcW w:w="3782" w:type="dxa"/>
          </w:tcPr>
          <w:p w14:paraId="5C4715B6" w14:textId="0A603706" w:rsidR="000E51C5" w:rsidRPr="00054F9D" w:rsidRDefault="000E51C5" w:rsidP="00B238AA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lastRenderedPageBreak/>
              <w:t>Exploitatierekening over 202</w:t>
            </w:r>
            <w:r w:rsidR="000017FE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396" w:type="dxa"/>
          </w:tcPr>
          <w:p w14:paraId="2E18C9FD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0809A90F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75A75620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2F9FF3E0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265BA1BB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E51C5" w:rsidRPr="00054F9D" w14:paraId="1051FDA4" w14:textId="77777777" w:rsidTr="00B238AA">
        <w:tc>
          <w:tcPr>
            <w:tcW w:w="3782" w:type="dxa"/>
          </w:tcPr>
          <w:p w14:paraId="6BEC151C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</w:tcPr>
          <w:p w14:paraId="5AF2C210" w14:textId="2E3FDCAF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202</w:t>
            </w:r>
            <w:r w:rsidR="000017FE">
              <w:rPr>
                <w:rFonts w:eastAsia="Times New Roman" w:cstheme="minorHAnsi"/>
                <w:sz w:val="24"/>
                <w:szCs w:val="24"/>
                <w:lang w:val="nl-NL"/>
              </w:rPr>
              <w:t>4</w:t>
            </w:r>
          </w:p>
        </w:tc>
        <w:tc>
          <w:tcPr>
            <w:tcW w:w="236" w:type="dxa"/>
          </w:tcPr>
          <w:p w14:paraId="2E0BD96C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</w:tcPr>
          <w:p w14:paraId="17A0D682" w14:textId="5B467E7E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202</w:t>
            </w:r>
            <w:r w:rsidR="000017FE">
              <w:rPr>
                <w:rFonts w:eastAsia="Times New Roman" w:cstheme="minorHAnsi"/>
                <w:sz w:val="24"/>
                <w:szCs w:val="24"/>
                <w:lang w:val="nl-NL"/>
              </w:rPr>
              <w:t>3</w:t>
            </w:r>
          </w:p>
        </w:tc>
      </w:tr>
      <w:tr w:rsidR="000E51C5" w:rsidRPr="00054F9D" w14:paraId="6A8ACCCA" w14:textId="77777777" w:rsidTr="00B238AA">
        <w:tc>
          <w:tcPr>
            <w:tcW w:w="3782" w:type="dxa"/>
          </w:tcPr>
          <w:p w14:paraId="347C29D6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1A5DC57F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€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1A6E48F2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€</w:t>
            </w:r>
          </w:p>
        </w:tc>
        <w:tc>
          <w:tcPr>
            <w:tcW w:w="236" w:type="dxa"/>
          </w:tcPr>
          <w:p w14:paraId="13F11B0C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23A75881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€</w:t>
            </w:r>
          </w:p>
        </w:tc>
        <w:tc>
          <w:tcPr>
            <w:tcW w:w="1141" w:type="dxa"/>
          </w:tcPr>
          <w:p w14:paraId="65FB08BB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€</w:t>
            </w:r>
          </w:p>
        </w:tc>
      </w:tr>
      <w:tr w:rsidR="000E51C5" w:rsidRPr="00054F9D" w14:paraId="2912EC7F" w14:textId="77777777" w:rsidTr="00B238AA">
        <w:tc>
          <w:tcPr>
            <w:tcW w:w="3782" w:type="dxa"/>
          </w:tcPr>
          <w:p w14:paraId="69DF5FEF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39704C03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2420D00E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19DA6F12" w14:textId="77777777" w:rsidR="000E51C5" w:rsidRPr="00054F9D" w:rsidRDefault="000E51C5" w:rsidP="00B238AA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6BE3D20A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1DFDB4EF" w14:textId="77777777" w:rsidR="000E51C5" w:rsidRPr="00054F9D" w:rsidRDefault="000E51C5" w:rsidP="00B238AA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017FE" w:rsidRPr="00054F9D" w14:paraId="751AD26A" w14:textId="77777777" w:rsidTr="00B238AA">
        <w:tc>
          <w:tcPr>
            <w:tcW w:w="3782" w:type="dxa"/>
          </w:tcPr>
          <w:p w14:paraId="56079C67" w14:textId="77777777" w:rsidR="000017FE" w:rsidRPr="00054F9D" w:rsidRDefault="000017FE" w:rsidP="000017FE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Ontvangsten</w:t>
            </w:r>
          </w:p>
        </w:tc>
        <w:tc>
          <w:tcPr>
            <w:tcW w:w="1396" w:type="dxa"/>
          </w:tcPr>
          <w:p w14:paraId="7D07F434" w14:textId="3AA5B4AA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28.302</w:t>
            </w:r>
          </w:p>
        </w:tc>
        <w:tc>
          <w:tcPr>
            <w:tcW w:w="1397" w:type="dxa"/>
          </w:tcPr>
          <w:p w14:paraId="35307876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1F8A0D3A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0E2A330E" w14:textId="47915DEE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19.852</w:t>
            </w:r>
          </w:p>
        </w:tc>
        <w:tc>
          <w:tcPr>
            <w:tcW w:w="1141" w:type="dxa"/>
          </w:tcPr>
          <w:p w14:paraId="03F5506B" w14:textId="77777777" w:rsidR="000017FE" w:rsidRPr="00054F9D" w:rsidRDefault="000017FE" w:rsidP="000017FE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017FE" w:rsidRPr="00054F9D" w14:paraId="300E6163" w14:textId="77777777" w:rsidTr="00B238AA">
        <w:tc>
          <w:tcPr>
            <w:tcW w:w="3782" w:type="dxa"/>
          </w:tcPr>
          <w:p w14:paraId="21071988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Directe kosten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286B34F9" w14:textId="1ABC1246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7.846</w:t>
            </w:r>
          </w:p>
        </w:tc>
        <w:tc>
          <w:tcPr>
            <w:tcW w:w="1397" w:type="dxa"/>
          </w:tcPr>
          <w:p w14:paraId="33DC01A2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1A378124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5E61FB06" w14:textId="16CD611E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3.854</w:t>
            </w:r>
          </w:p>
        </w:tc>
        <w:tc>
          <w:tcPr>
            <w:tcW w:w="1141" w:type="dxa"/>
          </w:tcPr>
          <w:p w14:paraId="6FE7F0D0" w14:textId="77777777" w:rsidR="000017FE" w:rsidRPr="00054F9D" w:rsidRDefault="000017FE" w:rsidP="000017FE">
            <w:pPr>
              <w:jc w:val="center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017FE" w:rsidRPr="00054F9D" w14:paraId="73305A06" w14:textId="77777777" w:rsidTr="00B238AA">
        <w:tc>
          <w:tcPr>
            <w:tcW w:w="3782" w:type="dxa"/>
          </w:tcPr>
          <w:p w14:paraId="32BAD654" w14:textId="77777777" w:rsidR="000017FE" w:rsidRPr="00054F9D" w:rsidRDefault="000017FE" w:rsidP="000017FE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Brutomarge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44BD134E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249A796B" w14:textId="01403679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20.456</w:t>
            </w:r>
          </w:p>
        </w:tc>
        <w:tc>
          <w:tcPr>
            <w:tcW w:w="236" w:type="dxa"/>
          </w:tcPr>
          <w:p w14:paraId="5530CECB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C7A222E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047E0FCA" w14:textId="690E34B8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15.998</w:t>
            </w:r>
          </w:p>
        </w:tc>
      </w:tr>
      <w:tr w:rsidR="000017FE" w:rsidRPr="00054F9D" w14:paraId="1F9F26D5" w14:textId="77777777" w:rsidTr="00B238AA">
        <w:tc>
          <w:tcPr>
            <w:tcW w:w="3782" w:type="dxa"/>
          </w:tcPr>
          <w:p w14:paraId="20FA8760" w14:textId="77777777" w:rsidR="000017FE" w:rsidRPr="00054F9D" w:rsidRDefault="000017FE" w:rsidP="000017FE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462836A1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0FC4A6A4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0639A77D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6CDB2BF1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2F31ABF8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017FE" w:rsidRPr="00054F9D" w14:paraId="79BB55E6" w14:textId="77777777" w:rsidTr="00B238AA">
        <w:tc>
          <w:tcPr>
            <w:tcW w:w="3782" w:type="dxa"/>
          </w:tcPr>
          <w:p w14:paraId="37A175C6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Overige kosten</w:t>
            </w:r>
          </w:p>
        </w:tc>
        <w:tc>
          <w:tcPr>
            <w:tcW w:w="1396" w:type="dxa"/>
          </w:tcPr>
          <w:p w14:paraId="482FEFD7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7210ECCF" w14:textId="12177E76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8.188</w:t>
            </w:r>
          </w:p>
        </w:tc>
        <w:tc>
          <w:tcPr>
            <w:tcW w:w="236" w:type="dxa"/>
          </w:tcPr>
          <w:p w14:paraId="0E59BC03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238E677A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2924897D" w14:textId="41D8882A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9.088</w:t>
            </w:r>
          </w:p>
        </w:tc>
      </w:tr>
      <w:tr w:rsidR="000017FE" w:rsidRPr="00054F9D" w14:paraId="059B271F" w14:textId="77777777" w:rsidTr="00B238AA">
        <w:tc>
          <w:tcPr>
            <w:tcW w:w="3782" w:type="dxa"/>
          </w:tcPr>
          <w:p w14:paraId="22DB626D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555BAB77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8CDD317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4B27F18C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566A59AE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8FF4F89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017FE" w:rsidRPr="00054F9D" w14:paraId="6127BA14" w14:textId="77777777" w:rsidTr="00B238AA">
        <w:tc>
          <w:tcPr>
            <w:tcW w:w="3782" w:type="dxa"/>
          </w:tcPr>
          <w:p w14:paraId="2C387667" w14:textId="77777777" w:rsidR="000017FE" w:rsidRPr="00054F9D" w:rsidRDefault="000017FE" w:rsidP="000017FE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Bedrijfsresultaat</w:t>
            </w:r>
          </w:p>
        </w:tc>
        <w:tc>
          <w:tcPr>
            <w:tcW w:w="1396" w:type="dxa"/>
          </w:tcPr>
          <w:p w14:paraId="0D23125B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1583E4BC" w14:textId="4F29AA44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12.268</w:t>
            </w:r>
          </w:p>
        </w:tc>
        <w:tc>
          <w:tcPr>
            <w:tcW w:w="236" w:type="dxa"/>
          </w:tcPr>
          <w:p w14:paraId="7FEAB232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69C32751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7EC831B4" w14:textId="4D61471C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6.910</w:t>
            </w:r>
          </w:p>
        </w:tc>
      </w:tr>
      <w:tr w:rsidR="000017FE" w:rsidRPr="00054F9D" w14:paraId="45457196" w14:textId="77777777" w:rsidTr="00B238AA">
        <w:tc>
          <w:tcPr>
            <w:tcW w:w="3782" w:type="dxa"/>
          </w:tcPr>
          <w:p w14:paraId="4C1A7C7D" w14:textId="77777777" w:rsidR="000017FE" w:rsidRPr="00054F9D" w:rsidRDefault="000017FE" w:rsidP="000017FE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2F269E7A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779A8AB4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7EC81A2A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5DA0CA59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7C7F935E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017FE" w:rsidRPr="00054F9D" w14:paraId="7EDEAF2B" w14:textId="77777777" w:rsidTr="00B238AA">
        <w:tc>
          <w:tcPr>
            <w:tcW w:w="3782" w:type="dxa"/>
          </w:tcPr>
          <w:p w14:paraId="14236BD3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Rentebaten en soortgelijke opbrengsten</w:t>
            </w:r>
          </w:p>
        </w:tc>
        <w:tc>
          <w:tcPr>
            <w:tcW w:w="1396" w:type="dxa"/>
          </w:tcPr>
          <w:p w14:paraId="651CDFC6" w14:textId="77777777" w:rsidR="000017FE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  <w:p w14:paraId="2DEC3972" w14:textId="62465598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38</w:t>
            </w:r>
          </w:p>
        </w:tc>
        <w:tc>
          <w:tcPr>
            <w:tcW w:w="1397" w:type="dxa"/>
          </w:tcPr>
          <w:p w14:paraId="5A64A24E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61B366A5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71B1A6D1" w14:textId="77777777" w:rsidR="000017FE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  <w:p w14:paraId="3A75BFC1" w14:textId="4759865A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1</w:t>
            </w:r>
          </w:p>
        </w:tc>
        <w:tc>
          <w:tcPr>
            <w:tcW w:w="1141" w:type="dxa"/>
          </w:tcPr>
          <w:p w14:paraId="524A1399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017FE" w:rsidRPr="00054F9D" w14:paraId="6AA4917E" w14:textId="77777777" w:rsidTr="00B238AA">
        <w:tc>
          <w:tcPr>
            <w:tcW w:w="3782" w:type="dxa"/>
          </w:tcPr>
          <w:p w14:paraId="3FF2F59D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Rentelasten en soortgelijke kosten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66C55E93" w14:textId="459DF322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-2.</w:t>
            </w:r>
            <w:r>
              <w:rPr>
                <w:rFonts w:eastAsia="Times New Roman" w:cstheme="minorHAnsi"/>
                <w:sz w:val="24"/>
                <w:szCs w:val="24"/>
                <w:lang w:val="nl-NL"/>
              </w:rPr>
              <w:t>363</w:t>
            </w:r>
          </w:p>
        </w:tc>
        <w:tc>
          <w:tcPr>
            <w:tcW w:w="1397" w:type="dxa"/>
          </w:tcPr>
          <w:p w14:paraId="3CCA25BD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32169290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7015C0E" w14:textId="5F499D63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-2.719</w:t>
            </w:r>
          </w:p>
        </w:tc>
        <w:tc>
          <w:tcPr>
            <w:tcW w:w="1141" w:type="dxa"/>
          </w:tcPr>
          <w:p w14:paraId="7A355255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017FE" w:rsidRPr="00054F9D" w14:paraId="7E4B21E5" w14:textId="77777777" w:rsidTr="00B238AA">
        <w:tc>
          <w:tcPr>
            <w:tcW w:w="3782" w:type="dxa"/>
          </w:tcPr>
          <w:p w14:paraId="466E9079" w14:textId="77777777" w:rsidR="000017FE" w:rsidRPr="00054F9D" w:rsidRDefault="000017FE" w:rsidP="000017FE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Financiële baten en lasten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1AA95BE9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</w:tcPr>
          <w:p w14:paraId="6E37A6F9" w14:textId="4FEE3DE3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-2.</w:t>
            </w:r>
            <w:r>
              <w:rPr>
                <w:rFonts w:eastAsia="Times New Roman" w:cstheme="minorHAnsi"/>
                <w:sz w:val="24"/>
                <w:szCs w:val="24"/>
                <w:lang w:val="nl-NL"/>
              </w:rPr>
              <w:t>325</w:t>
            </w:r>
          </w:p>
        </w:tc>
        <w:tc>
          <w:tcPr>
            <w:tcW w:w="236" w:type="dxa"/>
          </w:tcPr>
          <w:p w14:paraId="680D9A89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6CEE722D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</w:tcPr>
          <w:p w14:paraId="129F2495" w14:textId="5D7F01C8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-2.718</w:t>
            </w:r>
          </w:p>
        </w:tc>
      </w:tr>
      <w:tr w:rsidR="000017FE" w:rsidRPr="00054F9D" w14:paraId="360F897A" w14:textId="77777777" w:rsidTr="00B238AA">
        <w:tc>
          <w:tcPr>
            <w:tcW w:w="3782" w:type="dxa"/>
          </w:tcPr>
          <w:p w14:paraId="2360501F" w14:textId="77777777" w:rsidR="000017FE" w:rsidRPr="00054F9D" w:rsidRDefault="000017FE" w:rsidP="000017FE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40EE678A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506EE67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45F4B405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57AAEC0C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32E6618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  <w:tr w:rsidR="000017FE" w:rsidRPr="00054F9D" w14:paraId="24AB3BFD" w14:textId="77777777" w:rsidTr="00B238AA">
        <w:tc>
          <w:tcPr>
            <w:tcW w:w="3782" w:type="dxa"/>
          </w:tcPr>
          <w:p w14:paraId="0D19D03C" w14:textId="77777777" w:rsidR="000017FE" w:rsidRPr="00054F9D" w:rsidRDefault="000017FE" w:rsidP="000017FE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  <w:t>Resultaat</w:t>
            </w:r>
          </w:p>
        </w:tc>
        <w:tc>
          <w:tcPr>
            <w:tcW w:w="1396" w:type="dxa"/>
          </w:tcPr>
          <w:p w14:paraId="32564924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4" w:space="0" w:color="auto"/>
            </w:tcBorders>
          </w:tcPr>
          <w:p w14:paraId="3340BE86" w14:textId="6F23DBEB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sz w:val="24"/>
                <w:szCs w:val="24"/>
                <w:lang w:val="nl-NL"/>
              </w:rPr>
              <w:t>9.943</w:t>
            </w:r>
          </w:p>
        </w:tc>
        <w:tc>
          <w:tcPr>
            <w:tcW w:w="236" w:type="dxa"/>
          </w:tcPr>
          <w:p w14:paraId="55D9E95A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23DA1743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double" w:sz="4" w:space="0" w:color="auto"/>
            </w:tcBorders>
          </w:tcPr>
          <w:p w14:paraId="00BB1898" w14:textId="429F122B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  <w:r w:rsidRPr="00054F9D">
              <w:rPr>
                <w:rFonts w:eastAsia="Times New Roman" w:cstheme="minorHAnsi"/>
                <w:sz w:val="24"/>
                <w:szCs w:val="24"/>
                <w:lang w:val="nl-NL"/>
              </w:rPr>
              <w:t>4.192</w:t>
            </w:r>
          </w:p>
        </w:tc>
      </w:tr>
      <w:tr w:rsidR="000017FE" w:rsidRPr="00054F9D" w14:paraId="53D9904B" w14:textId="77777777" w:rsidTr="00B238AA">
        <w:tc>
          <w:tcPr>
            <w:tcW w:w="3782" w:type="dxa"/>
          </w:tcPr>
          <w:p w14:paraId="5829184D" w14:textId="77777777" w:rsidR="000017FE" w:rsidRPr="00054F9D" w:rsidRDefault="000017FE" w:rsidP="000017FE">
            <w:pPr>
              <w:rPr>
                <w:rFonts w:eastAsia="Times New Roman" w:cstheme="minorHAns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96" w:type="dxa"/>
          </w:tcPr>
          <w:p w14:paraId="3B961A93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397" w:type="dxa"/>
            <w:tcBorders>
              <w:top w:val="double" w:sz="4" w:space="0" w:color="auto"/>
            </w:tcBorders>
          </w:tcPr>
          <w:p w14:paraId="08865E69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</w:tcPr>
          <w:p w14:paraId="25E08FED" w14:textId="77777777" w:rsidR="000017FE" w:rsidRPr="00054F9D" w:rsidRDefault="000017FE" w:rsidP="000017FE">
            <w:pPr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0" w:type="dxa"/>
          </w:tcPr>
          <w:p w14:paraId="32FE5043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  <w:tc>
          <w:tcPr>
            <w:tcW w:w="1141" w:type="dxa"/>
            <w:tcBorders>
              <w:top w:val="double" w:sz="4" w:space="0" w:color="auto"/>
            </w:tcBorders>
          </w:tcPr>
          <w:p w14:paraId="6159FA06" w14:textId="77777777" w:rsidR="000017FE" w:rsidRPr="00054F9D" w:rsidRDefault="000017FE" w:rsidP="000017FE">
            <w:pPr>
              <w:jc w:val="right"/>
              <w:rPr>
                <w:rFonts w:eastAsia="Times New Roman" w:cstheme="minorHAnsi"/>
                <w:sz w:val="24"/>
                <w:szCs w:val="24"/>
                <w:lang w:val="nl-NL"/>
              </w:rPr>
            </w:pPr>
          </w:p>
        </w:tc>
      </w:tr>
    </w:tbl>
    <w:p w14:paraId="5C817E76" w14:textId="77777777" w:rsidR="000E51C5" w:rsidRPr="00054F9D" w:rsidRDefault="000E51C5" w:rsidP="000E51C5">
      <w:pPr>
        <w:rPr>
          <w:rFonts w:eastAsia="Times New Roman" w:cstheme="minorHAnsi"/>
          <w:sz w:val="24"/>
          <w:szCs w:val="24"/>
          <w:lang w:val="nl-NL"/>
        </w:rPr>
      </w:pPr>
    </w:p>
    <w:p w14:paraId="6A5DCD6C" w14:textId="4A855250" w:rsidR="00792009" w:rsidRPr="00DF1668" w:rsidRDefault="00792009" w:rsidP="00DF1668">
      <w:pPr>
        <w:rPr>
          <w:rFonts w:ascii="Arial" w:eastAsia="Times New Roman" w:hAnsi="Arial" w:cs="Arial"/>
          <w:color w:val="FF0000"/>
          <w:sz w:val="20"/>
          <w:szCs w:val="20"/>
          <w:lang w:val="nl-NL"/>
        </w:rPr>
      </w:pPr>
    </w:p>
    <w:sectPr w:rsidR="00792009" w:rsidRPr="00DF1668" w:rsidSect="001B67E1">
      <w:type w:val="continuous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81952"/>
    <w:multiLevelType w:val="hybridMultilevel"/>
    <w:tmpl w:val="07884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C7433"/>
    <w:multiLevelType w:val="hybridMultilevel"/>
    <w:tmpl w:val="9A4A9BA8"/>
    <w:lvl w:ilvl="0" w:tplc="82847B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1596"/>
    <w:multiLevelType w:val="hybridMultilevel"/>
    <w:tmpl w:val="8DA2E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7BFE"/>
    <w:multiLevelType w:val="hybridMultilevel"/>
    <w:tmpl w:val="423C4E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4346"/>
    <w:multiLevelType w:val="multilevel"/>
    <w:tmpl w:val="0856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904BE"/>
    <w:multiLevelType w:val="multilevel"/>
    <w:tmpl w:val="D70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45D95"/>
    <w:multiLevelType w:val="hybridMultilevel"/>
    <w:tmpl w:val="D624B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51015"/>
    <w:multiLevelType w:val="multilevel"/>
    <w:tmpl w:val="0856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D42C4"/>
    <w:multiLevelType w:val="hybridMultilevel"/>
    <w:tmpl w:val="2454F9F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183285">
    <w:abstractNumId w:val="4"/>
  </w:num>
  <w:num w:numId="2" w16cid:durableId="1797290484">
    <w:abstractNumId w:val="8"/>
  </w:num>
  <w:num w:numId="3" w16cid:durableId="726729286">
    <w:abstractNumId w:val="5"/>
  </w:num>
  <w:num w:numId="4" w16cid:durableId="704673625">
    <w:abstractNumId w:val="7"/>
  </w:num>
  <w:num w:numId="5" w16cid:durableId="1237516525">
    <w:abstractNumId w:val="0"/>
  </w:num>
  <w:num w:numId="6" w16cid:durableId="353506480">
    <w:abstractNumId w:val="6"/>
  </w:num>
  <w:num w:numId="7" w16cid:durableId="1131247481">
    <w:abstractNumId w:val="2"/>
  </w:num>
  <w:num w:numId="8" w16cid:durableId="1400323221">
    <w:abstractNumId w:val="1"/>
  </w:num>
  <w:num w:numId="9" w16cid:durableId="1398630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46"/>
    <w:rsid w:val="000017FE"/>
    <w:rsid w:val="00030942"/>
    <w:rsid w:val="000322A0"/>
    <w:rsid w:val="0003577F"/>
    <w:rsid w:val="00042881"/>
    <w:rsid w:val="0007391D"/>
    <w:rsid w:val="0008547D"/>
    <w:rsid w:val="00085BF3"/>
    <w:rsid w:val="000A5B12"/>
    <w:rsid w:val="000C5D38"/>
    <w:rsid w:val="000D73CB"/>
    <w:rsid w:val="000E05DD"/>
    <w:rsid w:val="000E24EE"/>
    <w:rsid w:val="000E2C13"/>
    <w:rsid w:val="000E51C5"/>
    <w:rsid w:val="000E6BCB"/>
    <w:rsid w:val="000F5199"/>
    <w:rsid w:val="00103AAE"/>
    <w:rsid w:val="0010587E"/>
    <w:rsid w:val="001060BB"/>
    <w:rsid w:val="001214FD"/>
    <w:rsid w:val="00122C67"/>
    <w:rsid w:val="00131998"/>
    <w:rsid w:val="00133071"/>
    <w:rsid w:val="001333EA"/>
    <w:rsid w:val="0014027E"/>
    <w:rsid w:val="0014097F"/>
    <w:rsid w:val="00163991"/>
    <w:rsid w:val="0017649B"/>
    <w:rsid w:val="00185C39"/>
    <w:rsid w:val="001869E0"/>
    <w:rsid w:val="001926F4"/>
    <w:rsid w:val="00192F2A"/>
    <w:rsid w:val="001B0A51"/>
    <w:rsid w:val="001B54D7"/>
    <w:rsid w:val="001B67E1"/>
    <w:rsid w:val="001E669C"/>
    <w:rsid w:val="001E6CD8"/>
    <w:rsid w:val="001F2471"/>
    <w:rsid w:val="0020475C"/>
    <w:rsid w:val="00241833"/>
    <w:rsid w:val="002439F6"/>
    <w:rsid w:val="00247DB9"/>
    <w:rsid w:val="00265AC7"/>
    <w:rsid w:val="0028744B"/>
    <w:rsid w:val="002D74D8"/>
    <w:rsid w:val="002E3084"/>
    <w:rsid w:val="002F0D1E"/>
    <w:rsid w:val="00310253"/>
    <w:rsid w:val="00314830"/>
    <w:rsid w:val="00351ACB"/>
    <w:rsid w:val="00361A85"/>
    <w:rsid w:val="00370FD1"/>
    <w:rsid w:val="003741E7"/>
    <w:rsid w:val="003802CB"/>
    <w:rsid w:val="00382C29"/>
    <w:rsid w:val="00391236"/>
    <w:rsid w:val="00395371"/>
    <w:rsid w:val="003A6208"/>
    <w:rsid w:val="003C2B3D"/>
    <w:rsid w:val="003E60F1"/>
    <w:rsid w:val="003F0DA8"/>
    <w:rsid w:val="003F668B"/>
    <w:rsid w:val="00412DD3"/>
    <w:rsid w:val="00423342"/>
    <w:rsid w:val="00425980"/>
    <w:rsid w:val="00442B5F"/>
    <w:rsid w:val="004618AC"/>
    <w:rsid w:val="00474BD2"/>
    <w:rsid w:val="00482D65"/>
    <w:rsid w:val="00487C3A"/>
    <w:rsid w:val="004B3170"/>
    <w:rsid w:val="004B37F8"/>
    <w:rsid w:val="004D622D"/>
    <w:rsid w:val="004F438F"/>
    <w:rsid w:val="004F5517"/>
    <w:rsid w:val="00557669"/>
    <w:rsid w:val="00572A0B"/>
    <w:rsid w:val="005730DE"/>
    <w:rsid w:val="00582F67"/>
    <w:rsid w:val="00587E61"/>
    <w:rsid w:val="005B53C9"/>
    <w:rsid w:val="005C0C2E"/>
    <w:rsid w:val="005C3E40"/>
    <w:rsid w:val="005D206C"/>
    <w:rsid w:val="005E4F4B"/>
    <w:rsid w:val="005F73DB"/>
    <w:rsid w:val="006007D3"/>
    <w:rsid w:val="0061722E"/>
    <w:rsid w:val="006471A4"/>
    <w:rsid w:val="00655188"/>
    <w:rsid w:val="0068320E"/>
    <w:rsid w:val="006915B7"/>
    <w:rsid w:val="00697763"/>
    <w:rsid w:val="006A7C4C"/>
    <w:rsid w:val="006D6619"/>
    <w:rsid w:val="007109AC"/>
    <w:rsid w:val="00712E46"/>
    <w:rsid w:val="0071394B"/>
    <w:rsid w:val="00720B78"/>
    <w:rsid w:val="00725435"/>
    <w:rsid w:val="00753178"/>
    <w:rsid w:val="007606B5"/>
    <w:rsid w:val="00775D4F"/>
    <w:rsid w:val="00790E73"/>
    <w:rsid w:val="00792009"/>
    <w:rsid w:val="007C206E"/>
    <w:rsid w:val="007C4F01"/>
    <w:rsid w:val="007F23EA"/>
    <w:rsid w:val="00801C7A"/>
    <w:rsid w:val="00803647"/>
    <w:rsid w:val="008145B1"/>
    <w:rsid w:val="00856ECC"/>
    <w:rsid w:val="00860F16"/>
    <w:rsid w:val="0086170B"/>
    <w:rsid w:val="008776AE"/>
    <w:rsid w:val="008841AF"/>
    <w:rsid w:val="00886D6E"/>
    <w:rsid w:val="00892981"/>
    <w:rsid w:val="008A1183"/>
    <w:rsid w:val="008B24CE"/>
    <w:rsid w:val="008B30C1"/>
    <w:rsid w:val="008B3312"/>
    <w:rsid w:val="008C65F9"/>
    <w:rsid w:val="008D0BC5"/>
    <w:rsid w:val="008D0E46"/>
    <w:rsid w:val="008D14CC"/>
    <w:rsid w:val="008D24F2"/>
    <w:rsid w:val="008E2C4C"/>
    <w:rsid w:val="008E3522"/>
    <w:rsid w:val="008E7143"/>
    <w:rsid w:val="0090087C"/>
    <w:rsid w:val="00926E97"/>
    <w:rsid w:val="00940FB4"/>
    <w:rsid w:val="009447A4"/>
    <w:rsid w:val="00945DE5"/>
    <w:rsid w:val="00972288"/>
    <w:rsid w:val="00982563"/>
    <w:rsid w:val="00997F2C"/>
    <w:rsid w:val="009C4F51"/>
    <w:rsid w:val="009D2D87"/>
    <w:rsid w:val="009E75CC"/>
    <w:rsid w:val="009F35BF"/>
    <w:rsid w:val="009F7724"/>
    <w:rsid w:val="00A161F8"/>
    <w:rsid w:val="00A258CB"/>
    <w:rsid w:val="00A32C4A"/>
    <w:rsid w:val="00A3583E"/>
    <w:rsid w:val="00A35D9C"/>
    <w:rsid w:val="00A52C08"/>
    <w:rsid w:val="00A65D79"/>
    <w:rsid w:val="00A663D8"/>
    <w:rsid w:val="00A73BB1"/>
    <w:rsid w:val="00A860DE"/>
    <w:rsid w:val="00A91A47"/>
    <w:rsid w:val="00A94A1F"/>
    <w:rsid w:val="00AB75AB"/>
    <w:rsid w:val="00AC2C2E"/>
    <w:rsid w:val="00AC2E6A"/>
    <w:rsid w:val="00AC7860"/>
    <w:rsid w:val="00AD70FE"/>
    <w:rsid w:val="00AE08C6"/>
    <w:rsid w:val="00AE1846"/>
    <w:rsid w:val="00B1601E"/>
    <w:rsid w:val="00B17F4E"/>
    <w:rsid w:val="00B20E4A"/>
    <w:rsid w:val="00B20EFC"/>
    <w:rsid w:val="00B2315D"/>
    <w:rsid w:val="00B343B5"/>
    <w:rsid w:val="00B43880"/>
    <w:rsid w:val="00B527D8"/>
    <w:rsid w:val="00B62B9F"/>
    <w:rsid w:val="00B8162A"/>
    <w:rsid w:val="00B87CED"/>
    <w:rsid w:val="00B95B10"/>
    <w:rsid w:val="00BC0037"/>
    <w:rsid w:val="00BC6565"/>
    <w:rsid w:val="00BD03EA"/>
    <w:rsid w:val="00BD7AF2"/>
    <w:rsid w:val="00BE6574"/>
    <w:rsid w:val="00BF0273"/>
    <w:rsid w:val="00BF056B"/>
    <w:rsid w:val="00BF3832"/>
    <w:rsid w:val="00C01B73"/>
    <w:rsid w:val="00C12E73"/>
    <w:rsid w:val="00C30233"/>
    <w:rsid w:val="00C3168B"/>
    <w:rsid w:val="00C56424"/>
    <w:rsid w:val="00C57436"/>
    <w:rsid w:val="00C578DB"/>
    <w:rsid w:val="00C73A3C"/>
    <w:rsid w:val="00C74086"/>
    <w:rsid w:val="00C80812"/>
    <w:rsid w:val="00C80A9A"/>
    <w:rsid w:val="00C90ABE"/>
    <w:rsid w:val="00CA5B92"/>
    <w:rsid w:val="00CC6466"/>
    <w:rsid w:val="00CE540C"/>
    <w:rsid w:val="00D10FCF"/>
    <w:rsid w:val="00D14E8D"/>
    <w:rsid w:val="00D2658E"/>
    <w:rsid w:val="00D35358"/>
    <w:rsid w:val="00D751AC"/>
    <w:rsid w:val="00D936D2"/>
    <w:rsid w:val="00DB70C8"/>
    <w:rsid w:val="00DF1668"/>
    <w:rsid w:val="00E10DF9"/>
    <w:rsid w:val="00E4420F"/>
    <w:rsid w:val="00E63283"/>
    <w:rsid w:val="00E9402C"/>
    <w:rsid w:val="00EA1626"/>
    <w:rsid w:val="00EB02AA"/>
    <w:rsid w:val="00EC4820"/>
    <w:rsid w:val="00F0192F"/>
    <w:rsid w:val="00F0705F"/>
    <w:rsid w:val="00F162D3"/>
    <w:rsid w:val="00F23CE5"/>
    <w:rsid w:val="00F2585B"/>
    <w:rsid w:val="00F4153F"/>
    <w:rsid w:val="00F416A2"/>
    <w:rsid w:val="00F54DE2"/>
    <w:rsid w:val="00F7145D"/>
    <w:rsid w:val="00F7170B"/>
    <w:rsid w:val="00F73E0E"/>
    <w:rsid w:val="00F82296"/>
    <w:rsid w:val="00FB63CD"/>
    <w:rsid w:val="00FD1677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7650"/>
  <w15:chartTrackingRefBased/>
  <w15:docId w15:val="{38697F2B-3DF3-4E1C-A31D-8DFDA3E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8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B8162A"/>
  </w:style>
  <w:style w:type="paragraph" w:styleId="Lijstalinea">
    <w:name w:val="List Paragraph"/>
    <w:basedOn w:val="Standaard"/>
    <w:uiPriority w:val="34"/>
    <w:qFormat/>
    <w:rsid w:val="003E60F1"/>
    <w:pPr>
      <w:ind w:left="720"/>
      <w:contextualSpacing/>
    </w:pPr>
  </w:style>
  <w:style w:type="paragraph" w:styleId="Revisie">
    <w:name w:val="Revision"/>
    <w:hidden/>
    <w:uiPriority w:val="99"/>
    <w:semiHidden/>
    <w:rsid w:val="0090087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E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1692730A32741838090327F717547" ma:contentTypeVersion="4" ma:contentTypeDescription="Een nieuw document maken." ma:contentTypeScope="" ma:versionID="386168d4801ce81fe111ab31f48e3742">
  <xsd:schema xmlns:xsd="http://www.w3.org/2001/XMLSchema" xmlns:xs="http://www.w3.org/2001/XMLSchema" xmlns:p="http://schemas.microsoft.com/office/2006/metadata/properties" xmlns:ns3="636c1507-e8ac-4bcb-b4a4-de8adfd1708a" targetNamespace="http://schemas.microsoft.com/office/2006/metadata/properties" ma:root="true" ma:fieldsID="f829ab3ebaa20c1d982baa43d5fd0f46" ns3:_="">
    <xsd:import namespace="636c1507-e8ac-4bcb-b4a4-de8adfd17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c1507-e8ac-4bcb-b4a4-de8adfd17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52B8D-6F4F-4ED0-9C0F-F8697DBD3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3D15A-8265-4C39-A795-16E2231F1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E0CA89-F653-43BD-81C8-603EBEDDD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4E460D-71E5-4D9A-A81C-46231523F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c1507-e8ac-4bcb-b4a4-de8adfd17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920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Rabobank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Goedegebuure, AP (Anita)</dc:creator>
  <cp:keywords/>
  <dc:description/>
  <cp:lastModifiedBy>Jeannette van der Linden | Dorpsgemeenschap Sint-Annaland</cp:lastModifiedBy>
  <cp:revision>2</cp:revision>
  <dcterms:created xsi:type="dcterms:W3CDTF">2025-05-28T09:34:00Z</dcterms:created>
  <dcterms:modified xsi:type="dcterms:W3CDTF">2025-05-28T09:34:00Z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0x010100A6B1692730A32741838090327F717547</vt:lpwstr>
  </property>
</Properties>
</file>